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0" w:type="dxa"/>
        <w:tblInd w:w="-176" w:type="dxa"/>
        <w:tblLook w:val="01E0" w:firstRow="1" w:lastRow="1" w:firstColumn="1" w:lastColumn="1" w:noHBand="0" w:noVBand="0"/>
      </w:tblPr>
      <w:tblGrid>
        <w:gridCol w:w="3261"/>
        <w:gridCol w:w="6379"/>
      </w:tblGrid>
      <w:tr w:rsidR="005707DE" w:rsidRPr="005707DE" w14:paraId="105A10C0" w14:textId="77777777" w:rsidTr="00C96E89">
        <w:tc>
          <w:tcPr>
            <w:tcW w:w="3261" w:type="dxa"/>
            <w:shd w:val="clear" w:color="auto" w:fill="auto"/>
          </w:tcPr>
          <w:p w14:paraId="1A498BBE" w14:textId="542AC1B2" w:rsidR="009870F2" w:rsidRPr="005707DE" w:rsidRDefault="00F25E7E" w:rsidP="009870F2">
            <w:pPr>
              <w:spacing w:after="0" w:line="240" w:lineRule="auto"/>
              <w:jc w:val="center"/>
              <w:rPr>
                <w:rFonts w:ascii="Times New Roman" w:hAnsi="Times New Roman"/>
                <w:bCs/>
                <w:sz w:val="26"/>
                <w:szCs w:val="26"/>
              </w:rPr>
            </w:pPr>
            <w:r w:rsidRPr="005707DE">
              <w:rPr>
                <w:rFonts w:ascii="Times New Roman" w:hAnsi="Times New Roman"/>
                <w:bCs/>
                <w:sz w:val="26"/>
                <w:szCs w:val="26"/>
              </w:rPr>
              <w:t>THƯỜNG TRỰC HĐND</w:t>
            </w:r>
          </w:p>
          <w:p w14:paraId="5724C3CA" w14:textId="77F4D418" w:rsidR="009870F2" w:rsidRPr="005707DE" w:rsidRDefault="009870F2" w:rsidP="009870F2">
            <w:pPr>
              <w:spacing w:after="0" w:line="240" w:lineRule="auto"/>
              <w:jc w:val="center"/>
              <w:rPr>
                <w:rFonts w:ascii="Times New Roman" w:hAnsi="Times New Roman"/>
                <w:bCs/>
                <w:sz w:val="26"/>
                <w:szCs w:val="26"/>
              </w:rPr>
            </w:pPr>
            <w:r w:rsidRPr="005707DE">
              <w:rPr>
                <w:rFonts w:ascii="Times New Roman" w:hAnsi="Times New Roman"/>
                <w:bCs/>
                <w:sz w:val="26"/>
                <w:szCs w:val="26"/>
              </w:rPr>
              <w:t>TỈNH ĐỒNG THÁP</w:t>
            </w:r>
          </w:p>
          <w:p w14:paraId="1282CA13" w14:textId="0679992E" w:rsidR="00F25E7E" w:rsidRPr="005707DE" w:rsidRDefault="00F25E7E" w:rsidP="009870F2">
            <w:pPr>
              <w:spacing w:after="0" w:line="240" w:lineRule="auto"/>
              <w:jc w:val="center"/>
              <w:rPr>
                <w:rFonts w:ascii="Times New Roman" w:hAnsi="Times New Roman"/>
                <w:b/>
                <w:sz w:val="26"/>
                <w:szCs w:val="26"/>
              </w:rPr>
            </w:pPr>
            <w:r w:rsidRPr="005707DE">
              <w:rPr>
                <w:noProof/>
                <w:sz w:val="26"/>
                <w:szCs w:val="26"/>
                <w:lang w:val="vi-VN" w:eastAsia="vi-VN"/>
              </w:rPr>
              <mc:AlternateContent>
                <mc:Choice Requires="wps">
                  <w:drawing>
                    <wp:anchor distT="4294967295" distB="4294967295" distL="114300" distR="114300" simplePos="0" relativeHeight="251658240" behindDoc="0" locked="0" layoutInCell="1" allowOverlap="1" wp14:anchorId="6ED2F8BF" wp14:editId="64FCDB6B">
                      <wp:simplePos x="0" y="0"/>
                      <wp:positionH relativeFrom="column">
                        <wp:posOffset>672465</wp:posOffset>
                      </wp:positionH>
                      <wp:positionV relativeFrom="paragraph">
                        <wp:posOffset>212725</wp:posOffset>
                      </wp:positionV>
                      <wp:extent cx="476250" cy="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762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line w14:anchorId="7BEC78BD" id="Straight Connector 3"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2.95pt,16.75pt" to="90.4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">
                      <o:lock v:ext="edit" shapetype="f"/>
                    </v:line>
                  </w:pict>
                </mc:Fallback>
              </mc:AlternateContent>
            </w:r>
            <w:r w:rsidRPr="005707DE">
              <w:rPr>
                <w:rFonts w:ascii="Times New Roman" w:hAnsi="Times New Roman"/>
                <w:b/>
                <w:sz w:val="26"/>
                <w:szCs w:val="26"/>
              </w:rPr>
              <w:t>ĐOÀN GIÁM SÁT</w:t>
            </w:r>
          </w:p>
        </w:tc>
        <w:tc>
          <w:tcPr>
            <w:tcW w:w="6379" w:type="dxa"/>
            <w:shd w:val="clear" w:color="auto" w:fill="auto"/>
          </w:tcPr>
          <w:p w14:paraId="3E8EEA68" w14:textId="77777777" w:rsidR="009870F2" w:rsidRPr="005707DE" w:rsidRDefault="009870F2" w:rsidP="00930AB0">
            <w:pPr>
              <w:spacing w:after="0" w:line="240" w:lineRule="auto"/>
              <w:ind w:right="227"/>
              <w:jc w:val="center"/>
              <w:rPr>
                <w:rFonts w:ascii="Times New Roman" w:hAnsi="Times New Roman"/>
                <w:b/>
                <w:sz w:val="26"/>
                <w:szCs w:val="26"/>
              </w:rPr>
            </w:pPr>
            <w:r w:rsidRPr="005707DE">
              <w:rPr>
                <w:rFonts w:ascii="Times New Roman" w:hAnsi="Times New Roman"/>
                <w:b/>
                <w:sz w:val="26"/>
                <w:szCs w:val="26"/>
              </w:rPr>
              <w:t>CỘNG HÒA XÃ HỘI CHỦ NGHĨA VIỆT NAM</w:t>
            </w:r>
          </w:p>
          <w:p w14:paraId="0BC377C5" w14:textId="77777777" w:rsidR="009870F2" w:rsidRPr="005707DE" w:rsidRDefault="009870F2" w:rsidP="00930AB0">
            <w:pPr>
              <w:spacing w:after="0" w:line="240" w:lineRule="auto"/>
              <w:ind w:right="316"/>
              <w:jc w:val="center"/>
              <w:rPr>
                <w:rFonts w:ascii="Times New Roman" w:hAnsi="Times New Roman"/>
                <w:b/>
                <w:sz w:val="28"/>
                <w:szCs w:val="28"/>
              </w:rPr>
            </w:pPr>
            <w:r w:rsidRPr="005707DE">
              <w:rPr>
                <w:rFonts w:ascii="Times New Roman" w:hAnsi="Times New Roman"/>
                <w:b/>
                <w:sz w:val="28"/>
                <w:szCs w:val="28"/>
              </w:rPr>
              <w:t>Độc lập - Tự do - Hạnh phúc</w:t>
            </w:r>
          </w:p>
          <w:p w14:paraId="64D667D4" w14:textId="77777777" w:rsidR="009870F2" w:rsidRPr="005707DE" w:rsidRDefault="000D0CE2" w:rsidP="009870F2">
            <w:pPr>
              <w:spacing w:after="0" w:line="240" w:lineRule="auto"/>
              <w:ind w:right="827"/>
              <w:jc w:val="center"/>
              <w:rPr>
                <w:rFonts w:ascii="Times New Roman" w:hAnsi="Times New Roman"/>
                <w:b/>
                <w:sz w:val="28"/>
                <w:szCs w:val="28"/>
              </w:rPr>
            </w:pPr>
            <w:r w:rsidRPr="005707DE">
              <w:rPr>
                <w:noProof/>
                <w:sz w:val="28"/>
                <w:szCs w:val="28"/>
                <w:lang w:val="vi-VN" w:eastAsia="vi-VN"/>
              </w:rPr>
              <mc:AlternateContent>
                <mc:Choice Requires="wps">
                  <w:drawing>
                    <wp:anchor distT="4294967295" distB="4294967295" distL="114300" distR="114300" simplePos="0" relativeHeight="251656192" behindDoc="0" locked="0" layoutInCell="1" allowOverlap="1" wp14:anchorId="742E66E0" wp14:editId="537A89B0">
                      <wp:simplePos x="0" y="0"/>
                      <wp:positionH relativeFrom="column">
                        <wp:posOffset>775335</wp:posOffset>
                      </wp:positionH>
                      <wp:positionV relativeFrom="paragraph">
                        <wp:posOffset>25400</wp:posOffset>
                      </wp:positionV>
                      <wp:extent cx="2139315" cy="0"/>
                      <wp:effectExtent l="0" t="0" r="3238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1393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line w14:anchorId="2A54253B" id="Straight Connector 2" o:spid="_x0000_s1026" style="position:absolute;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1.05pt,2pt" to="229.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">
                      <o:lock v:ext="edit" shapetype="f"/>
                    </v:line>
                  </w:pict>
                </mc:Fallback>
              </mc:AlternateContent>
            </w:r>
          </w:p>
        </w:tc>
      </w:tr>
      <w:tr w:rsidR="005707DE" w:rsidRPr="005707DE" w14:paraId="12905789" w14:textId="77777777" w:rsidTr="00C96E89">
        <w:tc>
          <w:tcPr>
            <w:tcW w:w="3261" w:type="dxa"/>
            <w:shd w:val="clear" w:color="auto" w:fill="auto"/>
          </w:tcPr>
          <w:p w14:paraId="6A415C55" w14:textId="598EE79E" w:rsidR="009870F2" w:rsidRPr="005707DE" w:rsidRDefault="009870F2" w:rsidP="00F25E7E">
            <w:pPr>
              <w:spacing w:before="120" w:after="0" w:line="240" w:lineRule="auto"/>
              <w:jc w:val="center"/>
              <w:rPr>
                <w:rFonts w:ascii="Times New Roman" w:hAnsi="Times New Roman"/>
                <w:sz w:val="26"/>
                <w:szCs w:val="26"/>
              </w:rPr>
            </w:pPr>
            <w:r w:rsidRPr="005707DE">
              <w:rPr>
                <w:rFonts w:ascii="Times New Roman" w:hAnsi="Times New Roman"/>
                <w:sz w:val="26"/>
                <w:szCs w:val="26"/>
              </w:rPr>
              <w:t>Số</w:t>
            </w:r>
            <w:r w:rsidR="00577255">
              <w:rPr>
                <w:rFonts w:ascii="Times New Roman" w:hAnsi="Times New Roman"/>
                <w:sz w:val="26"/>
                <w:szCs w:val="26"/>
              </w:rPr>
              <w:t xml:space="preserve">:        </w:t>
            </w:r>
            <w:r w:rsidR="00400FAC" w:rsidRPr="005707DE">
              <w:rPr>
                <w:rFonts w:ascii="Times New Roman" w:hAnsi="Times New Roman"/>
                <w:sz w:val="26"/>
                <w:szCs w:val="26"/>
              </w:rPr>
              <w:t>/BC</w:t>
            </w:r>
            <w:r w:rsidRPr="005707DE">
              <w:rPr>
                <w:rFonts w:ascii="Times New Roman" w:hAnsi="Times New Roman"/>
                <w:sz w:val="26"/>
                <w:szCs w:val="26"/>
              </w:rPr>
              <w:t>-HĐND</w:t>
            </w:r>
          </w:p>
        </w:tc>
        <w:tc>
          <w:tcPr>
            <w:tcW w:w="6379" w:type="dxa"/>
            <w:shd w:val="clear" w:color="auto" w:fill="auto"/>
          </w:tcPr>
          <w:p w14:paraId="688006C3" w14:textId="4502BCBA" w:rsidR="009870F2" w:rsidRPr="005707DE" w:rsidRDefault="009870F2" w:rsidP="005B1160">
            <w:pPr>
              <w:spacing w:before="120" w:after="0" w:line="240" w:lineRule="auto"/>
              <w:ind w:right="-193"/>
              <w:jc w:val="center"/>
              <w:rPr>
                <w:rFonts w:ascii="Times New Roman" w:hAnsi="Times New Roman"/>
                <w:i/>
                <w:sz w:val="28"/>
                <w:szCs w:val="28"/>
              </w:rPr>
            </w:pPr>
            <w:r w:rsidRPr="005707DE">
              <w:rPr>
                <w:rFonts w:ascii="Times New Roman" w:hAnsi="Times New Roman"/>
                <w:i/>
                <w:sz w:val="28"/>
                <w:szCs w:val="28"/>
              </w:rPr>
              <w:t>Đồ</w:t>
            </w:r>
            <w:r w:rsidR="00577255">
              <w:rPr>
                <w:rFonts w:ascii="Times New Roman" w:hAnsi="Times New Roman"/>
                <w:i/>
                <w:sz w:val="28"/>
                <w:szCs w:val="28"/>
              </w:rPr>
              <w:t>ng Tháp, ngày 02</w:t>
            </w:r>
            <w:r w:rsidRPr="005707DE">
              <w:rPr>
                <w:rFonts w:ascii="Times New Roman" w:hAnsi="Times New Roman"/>
                <w:i/>
                <w:sz w:val="28"/>
                <w:szCs w:val="28"/>
              </w:rPr>
              <w:t xml:space="preserve"> tháng </w:t>
            </w:r>
            <w:r w:rsidR="00400FAC" w:rsidRPr="005707DE">
              <w:rPr>
                <w:rFonts w:ascii="Times New Roman" w:hAnsi="Times New Roman"/>
                <w:i/>
                <w:sz w:val="28"/>
                <w:szCs w:val="28"/>
              </w:rPr>
              <w:t>1</w:t>
            </w:r>
            <w:r w:rsidR="005B1160">
              <w:rPr>
                <w:rFonts w:ascii="Times New Roman" w:hAnsi="Times New Roman"/>
                <w:i/>
                <w:sz w:val="28"/>
                <w:szCs w:val="28"/>
              </w:rPr>
              <w:t>1</w:t>
            </w:r>
            <w:r w:rsidR="00542B41" w:rsidRPr="005707DE">
              <w:rPr>
                <w:rFonts w:ascii="Times New Roman" w:hAnsi="Times New Roman"/>
                <w:i/>
                <w:sz w:val="28"/>
                <w:szCs w:val="28"/>
              </w:rPr>
              <w:t xml:space="preserve"> năm 2023</w:t>
            </w:r>
          </w:p>
        </w:tc>
      </w:tr>
    </w:tbl>
    <w:p w14:paraId="467ADD70" w14:textId="2C76D0F2" w:rsidR="009870F2" w:rsidRPr="005707DE" w:rsidRDefault="005A164B" w:rsidP="005A164B">
      <w:pPr>
        <w:spacing w:after="0" w:line="240" w:lineRule="auto"/>
        <w:jc w:val="both"/>
        <w:rPr>
          <w:rFonts w:ascii="Times New Roman" w:hAnsi="Times New Roman"/>
          <w:b/>
          <w:sz w:val="28"/>
          <w:szCs w:val="20"/>
        </w:rPr>
      </w:pPr>
      <w:r w:rsidRPr="005707DE">
        <w:rPr>
          <w:rFonts w:ascii="Times New Roman" w:hAnsi="Times New Roman"/>
          <w:sz w:val="28"/>
          <w:szCs w:val="20"/>
        </w:rPr>
        <w:t xml:space="preserve">            </w:t>
      </w:r>
    </w:p>
    <w:p w14:paraId="4912166B" w14:textId="77777777" w:rsidR="005A164B" w:rsidRPr="005707DE" w:rsidRDefault="005A164B" w:rsidP="005A164B">
      <w:pPr>
        <w:spacing w:after="0" w:line="240" w:lineRule="auto"/>
        <w:jc w:val="both"/>
        <w:rPr>
          <w:rFonts w:ascii="Times New Roman" w:hAnsi="Times New Roman"/>
          <w:b/>
          <w:sz w:val="28"/>
          <w:szCs w:val="20"/>
        </w:rPr>
      </w:pPr>
    </w:p>
    <w:p w14:paraId="728DF424" w14:textId="20116957" w:rsidR="009870F2" w:rsidRPr="005707DE" w:rsidRDefault="00400FAC" w:rsidP="00930AB0">
      <w:pPr>
        <w:spacing w:after="0" w:line="240" w:lineRule="auto"/>
        <w:jc w:val="center"/>
        <w:rPr>
          <w:rFonts w:ascii="Times New Roman" w:hAnsi="Times New Roman"/>
          <w:b/>
          <w:sz w:val="28"/>
          <w:szCs w:val="28"/>
        </w:rPr>
      </w:pPr>
      <w:r w:rsidRPr="005707DE">
        <w:rPr>
          <w:rFonts w:ascii="Times New Roman" w:hAnsi="Times New Roman"/>
          <w:b/>
          <w:sz w:val="28"/>
          <w:szCs w:val="28"/>
        </w:rPr>
        <w:t>BÁO CÁO</w:t>
      </w:r>
    </w:p>
    <w:p w14:paraId="4ADBFCD8" w14:textId="04CACD92" w:rsidR="00750F2A" w:rsidRPr="00BF0354" w:rsidRDefault="00BF0354" w:rsidP="00930AB0">
      <w:pPr>
        <w:spacing w:after="0" w:line="240" w:lineRule="auto"/>
        <w:jc w:val="center"/>
        <w:rPr>
          <w:rFonts w:asciiTheme="majorHAnsi" w:hAnsiTheme="majorHAnsi" w:cstheme="majorHAnsi"/>
          <w:b/>
          <w:sz w:val="28"/>
          <w:szCs w:val="28"/>
        </w:rPr>
      </w:pPr>
      <w:r>
        <w:rPr>
          <w:rFonts w:ascii="Times New Roman" w:hAnsi="Times New Roman"/>
          <w:b/>
          <w:sz w:val="28"/>
          <w:szCs w:val="28"/>
        </w:rPr>
        <w:t>K</w:t>
      </w:r>
      <w:r w:rsidR="00296A10" w:rsidRPr="005707DE">
        <w:rPr>
          <w:rFonts w:ascii="Times New Roman" w:hAnsi="Times New Roman"/>
          <w:b/>
          <w:sz w:val="28"/>
          <w:szCs w:val="28"/>
        </w:rPr>
        <w:t xml:space="preserve">ết quả </w:t>
      </w:r>
      <w:r w:rsidR="00F45B2C" w:rsidRPr="005707DE">
        <w:rPr>
          <w:rFonts w:ascii="Times New Roman" w:hAnsi="Times New Roman"/>
          <w:b/>
          <w:sz w:val="28"/>
          <w:szCs w:val="28"/>
        </w:rPr>
        <w:t>giám sát</w:t>
      </w:r>
      <w:r w:rsidR="00657D3C" w:rsidRPr="005707DE">
        <w:rPr>
          <w:rFonts w:ascii="Times New Roman" w:hAnsi="Times New Roman"/>
          <w:b/>
          <w:sz w:val="28"/>
          <w:szCs w:val="28"/>
        </w:rPr>
        <w:t xml:space="preserve"> </w:t>
      </w:r>
      <w:r>
        <w:rPr>
          <w:rFonts w:ascii="Times New Roman" w:hAnsi="Times New Roman"/>
          <w:b/>
          <w:sz w:val="28"/>
          <w:szCs w:val="28"/>
        </w:rPr>
        <w:t xml:space="preserve">chuyên đề về </w:t>
      </w:r>
      <w:r w:rsidRPr="00BF0354">
        <w:rPr>
          <w:rFonts w:ascii="Times New Roman" w:hAnsi="Times New Roman"/>
          <w:b/>
          <w:sz w:val="28"/>
          <w:szCs w:val="28"/>
        </w:rPr>
        <w:t>“</w:t>
      </w:r>
      <w:r w:rsidRPr="00BF0354">
        <w:rPr>
          <w:rFonts w:asciiTheme="majorHAnsi" w:hAnsiTheme="majorHAnsi" w:cstheme="majorHAnsi"/>
          <w:b/>
          <w:sz w:val="28"/>
          <w:szCs w:val="28"/>
        </w:rPr>
        <w:t>T</w:t>
      </w:r>
      <w:r w:rsidR="002A3208" w:rsidRPr="00BF0354">
        <w:rPr>
          <w:rFonts w:asciiTheme="majorHAnsi" w:hAnsiTheme="majorHAnsi" w:cstheme="majorHAnsi"/>
          <w:b/>
          <w:sz w:val="28"/>
          <w:szCs w:val="28"/>
        </w:rPr>
        <w:t xml:space="preserve">ình hình triển khai, </w:t>
      </w:r>
      <w:r w:rsidR="00783B38" w:rsidRPr="00BF0354">
        <w:rPr>
          <w:rFonts w:asciiTheme="majorHAnsi" w:hAnsiTheme="majorHAnsi" w:cstheme="majorHAnsi"/>
          <w:b/>
          <w:sz w:val="28"/>
          <w:szCs w:val="28"/>
        </w:rPr>
        <w:t xml:space="preserve">kết quả </w:t>
      </w:r>
      <w:r w:rsidR="002A3208" w:rsidRPr="00BF0354">
        <w:rPr>
          <w:rFonts w:asciiTheme="majorHAnsi" w:hAnsiTheme="majorHAnsi" w:cstheme="majorHAnsi"/>
          <w:b/>
          <w:sz w:val="28"/>
          <w:szCs w:val="28"/>
        </w:rPr>
        <w:t>thực hiện các chính sách hỗ trợ phát triển doanh nghiệp, khởi nghiệp trên địa bàn Tỉnh</w:t>
      </w:r>
      <w:r w:rsidRPr="00BF0354">
        <w:rPr>
          <w:rFonts w:asciiTheme="majorHAnsi" w:hAnsiTheme="majorHAnsi" w:cstheme="majorHAnsi"/>
          <w:b/>
          <w:sz w:val="28"/>
          <w:szCs w:val="28"/>
        </w:rPr>
        <w:t>”</w:t>
      </w:r>
    </w:p>
    <w:p w14:paraId="4ACA7C0E" w14:textId="09A96234" w:rsidR="00D17D99" w:rsidRPr="005707DE" w:rsidRDefault="00D17D99" w:rsidP="00930AB0">
      <w:pPr>
        <w:spacing w:after="0" w:line="240" w:lineRule="auto"/>
        <w:jc w:val="center"/>
        <w:rPr>
          <w:rFonts w:ascii="Times New Roman" w:hAnsi="Times New Roman"/>
          <w:b/>
          <w:i/>
          <w:sz w:val="28"/>
          <w:szCs w:val="28"/>
        </w:rPr>
      </w:pPr>
      <w:r w:rsidRPr="005707DE">
        <w:rPr>
          <w:rFonts w:asciiTheme="majorHAnsi" w:hAnsiTheme="majorHAnsi" w:cstheme="majorHAnsi"/>
          <w:b/>
          <w:i/>
          <w:sz w:val="28"/>
          <w:szCs w:val="28"/>
        </w:rPr>
        <w:t>(Tính từ ngày 01/01/2021 đế</w:t>
      </w:r>
      <w:r w:rsidR="00BF0354">
        <w:rPr>
          <w:rFonts w:asciiTheme="majorHAnsi" w:hAnsiTheme="majorHAnsi" w:cstheme="majorHAnsi"/>
          <w:b/>
          <w:i/>
          <w:sz w:val="28"/>
          <w:szCs w:val="28"/>
        </w:rPr>
        <w:t>n thời điểm giám sát</w:t>
      </w:r>
      <w:r w:rsidRPr="005707DE">
        <w:rPr>
          <w:rFonts w:asciiTheme="majorHAnsi" w:hAnsiTheme="majorHAnsi" w:cstheme="majorHAnsi"/>
          <w:b/>
          <w:i/>
          <w:sz w:val="28"/>
          <w:szCs w:val="28"/>
        </w:rPr>
        <w:t>)</w:t>
      </w:r>
    </w:p>
    <w:p w14:paraId="747FB65E" w14:textId="6EEAEF7F" w:rsidR="009870F2" w:rsidRPr="005707DE" w:rsidRDefault="00C4402E" w:rsidP="009870F2">
      <w:pPr>
        <w:tabs>
          <w:tab w:val="left" w:pos="7665"/>
        </w:tabs>
        <w:spacing w:after="0" w:line="240" w:lineRule="auto"/>
        <w:rPr>
          <w:rFonts w:ascii="Times New Roman" w:hAnsi="Times New Roman"/>
          <w:b/>
          <w:i/>
          <w:sz w:val="14"/>
          <w:szCs w:val="28"/>
        </w:rPr>
      </w:pPr>
      <w:r w:rsidRPr="005707DE">
        <w:rPr>
          <w:noProof/>
          <w:lang w:val="vi-VN" w:eastAsia="vi-VN"/>
        </w:rPr>
        <mc:AlternateContent>
          <mc:Choice Requires="wps">
            <w:drawing>
              <wp:anchor distT="4294967295" distB="4294967295" distL="114300" distR="114300" simplePos="0" relativeHeight="251657216" behindDoc="0" locked="0" layoutInCell="1" allowOverlap="1" wp14:anchorId="75EB7E21" wp14:editId="09332D32">
                <wp:simplePos x="0" y="0"/>
                <wp:positionH relativeFrom="column">
                  <wp:posOffset>2300605</wp:posOffset>
                </wp:positionH>
                <wp:positionV relativeFrom="paragraph">
                  <wp:posOffset>96520</wp:posOffset>
                </wp:positionV>
                <wp:extent cx="1076325" cy="0"/>
                <wp:effectExtent l="0" t="0" r="2857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0763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line w14:anchorId="09B51C38" id="Straight Connector 1" o:spid="_x0000_s1026" style="position:absolute;flip:y;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1.15pt,7.6pt" to="265.9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">
                <o:lock v:ext="edit" shapetype="f"/>
              </v:line>
            </w:pict>
          </mc:Fallback>
        </mc:AlternateContent>
      </w:r>
    </w:p>
    <w:p w14:paraId="6284346D" w14:textId="30B01A3A" w:rsidR="00786809" w:rsidRPr="005707DE" w:rsidRDefault="00786809" w:rsidP="00786809">
      <w:pPr>
        <w:pBdr>
          <w:top w:val="nil"/>
          <w:left w:val="nil"/>
          <w:bottom w:val="nil"/>
          <w:right w:val="nil"/>
          <w:between w:val="nil"/>
          <w:bar w:val="nil"/>
        </w:pBdr>
        <w:spacing w:before="120" w:after="0" w:line="240" w:lineRule="auto"/>
        <w:ind w:firstLine="697"/>
        <w:jc w:val="both"/>
        <w:rPr>
          <w:rFonts w:ascii="Times New Roman" w:eastAsia="Arial Unicode MS" w:hAnsi="Times New Roman" w:cs="Arial Unicode MS"/>
          <w:sz w:val="28"/>
          <w:szCs w:val="28"/>
          <w:bdr w:val="nil"/>
          <w:lang w:val="it-IT"/>
        </w:rPr>
      </w:pPr>
      <w:r w:rsidRPr="005707DE">
        <w:rPr>
          <w:rFonts w:ascii="Times New Roman" w:eastAsia="Arial Unicode MS" w:hAnsi="Times New Roman" w:cs="Arial Unicode MS"/>
          <w:sz w:val="28"/>
          <w:szCs w:val="28"/>
          <w:bdr w:val="nil"/>
          <w:lang w:val="it-IT"/>
        </w:rPr>
        <w:tab/>
      </w:r>
    </w:p>
    <w:p w14:paraId="01A8978E" w14:textId="0075ADEE" w:rsidR="00C7267B" w:rsidRPr="005707DE" w:rsidRDefault="005A03A7" w:rsidP="00DD0B5E">
      <w:pPr>
        <w:spacing w:after="0" w:line="240" w:lineRule="auto"/>
        <w:ind w:firstLine="567"/>
        <w:jc w:val="both"/>
        <w:rPr>
          <w:rFonts w:asciiTheme="majorHAnsi" w:hAnsiTheme="majorHAnsi" w:cstheme="majorHAnsi"/>
          <w:sz w:val="28"/>
          <w:szCs w:val="28"/>
        </w:rPr>
      </w:pPr>
      <w:r w:rsidRPr="005707DE">
        <w:rPr>
          <w:rFonts w:asciiTheme="majorHAnsi" w:hAnsiTheme="majorHAnsi" w:cstheme="majorHAnsi"/>
          <w:sz w:val="28"/>
          <w:szCs w:val="28"/>
        </w:rPr>
        <w:t xml:space="preserve">Thực hiện Kế hoạch số 402/KH-HĐND ngày 06/9/2023 của Thường trực Hội đồng nhân dân (HĐND) Tỉnh về việc khảo sát, giám sát tình hình triển khai, kết quả thực hiện các chính sách hỗ trợ phát triển doanh nghiệp, khởi nghiệp trên địa bàn Tỉnh. Từ ngày 21-22/9/2023, Đoàn </w:t>
      </w:r>
      <w:r w:rsidR="007F336D" w:rsidRPr="005707DE">
        <w:rPr>
          <w:rFonts w:asciiTheme="majorHAnsi" w:hAnsiTheme="majorHAnsi" w:cstheme="majorHAnsi"/>
          <w:sz w:val="28"/>
          <w:szCs w:val="28"/>
        </w:rPr>
        <w:t>giám</w:t>
      </w:r>
      <w:r w:rsidRPr="005707DE">
        <w:rPr>
          <w:rFonts w:asciiTheme="majorHAnsi" w:hAnsiTheme="majorHAnsi" w:cstheme="majorHAnsi"/>
          <w:sz w:val="28"/>
          <w:szCs w:val="28"/>
        </w:rPr>
        <w:t xml:space="preserve"> sát của Thường trực HĐND Tỉnh đã tổ chức khảo sát trực tiếp </w:t>
      </w:r>
      <w:r w:rsidR="00BF0354">
        <w:rPr>
          <w:rFonts w:asciiTheme="majorHAnsi" w:hAnsiTheme="majorHAnsi" w:cstheme="majorHAnsi"/>
          <w:sz w:val="28"/>
          <w:szCs w:val="28"/>
        </w:rPr>
        <w:t xml:space="preserve">đối </w:t>
      </w:r>
      <w:r w:rsidRPr="005707DE">
        <w:rPr>
          <w:rFonts w:asciiTheme="majorHAnsi" w:hAnsiTheme="majorHAnsi" w:cstheme="majorHAnsi"/>
          <w:sz w:val="28"/>
          <w:szCs w:val="28"/>
        </w:rPr>
        <w:t>vớ</w:t>
      </w:r>
      <w:r w:rsidR="00BF0354">
        <w:rPr>
          <w:rFonts w:asciiTheme="majorHAnsi" w:hAnsiTheme="majorHAnsi" w:cstheme="majorHAnsi"/>
          <w:sz w:val="28"/>
          <w:szCs w:val="28"/>
        </w:rPr>
        <w:t>i Ủy ban nhân dân</w:t>
      </w:r>
      <w:r w:rsidRPr="005707DE">
        <w:rPr>
          <w:rFonts w:asciiTheme="majorHAnsi" w:hAnsiTheme="majorHAnsi" w:cstheme="majorHAnsi"/>
          <w:sz w:val="28"/>
          <w:szCs w:val="28"/>
        </w:rPr>
        <w:t xml:space="preserve"> huyện Châu Thành, thành phố Sa Đéc và một số</w:t>
      </w:r>
      <w:r w:rsidR="00BF0354">
        <w:rPr>
          <w:rFonts w:asciiTheme="majorHAnsi" w:hAnsiTheme="majorHAnsi" w:cstheme="majorHAnsi"/>
          <w:sz w:val="28"/>
          <w:szCs w:val="28"/>
        </w:rPr>
        <w:t xml:space="preserve"> cơ quan, hội, h</w:t>
      </w:r>
      <w:r w:rsidRPr="005707DE">
        <w:rPr>
          <w:rFonts w:asciiTheme="majorHAnsi" w:hAnsiTheme="majorHAnsi" w:cstheme="majorHAnsi"/>
          <w:sz w:val="28"/>
          <w:szCs w:val="28"/>
        </w:rPr>
        <w:t>iệ</w:t>
      </w:r>
      <w:r w:rsidR="00BF0354">
        <w:rPr>
          <w:rFonts w:asciiTheme="majorHAnsi" w:hAnsiTheme="majorHAnsi" w:cstheme="majorHAnsi"/>
          <w:sz w:val="28"/>
          <w:szCs w:val="28"/>
        </w:rPr>
        <w:t>p h</w:t>
      </w:r>
      <w:r w:rsidRPr="005707DE">
        <w:rPr>
          <w:rFonts w:asciiTheme="majorHAnsi" w:hAnsiTheme="majorHAnsi" w:cstheme="majorHAnsi"/>
          <w:sz w:val="28"/>
          <w:szCs w:val="28"/>
        </w:rPr>
        <w:t>ội</w:t>
      </w:r>
      <w:r w:rsidR="00BF0354" w:rsidRPr="00BF0354">
        <w:rPr>
          <w:rFonts w:asciiTheme="majorHAnsi" w:hAnsiTheme="majorHAnsi" w:cstheme="majorHAnsi"/>
          <w:sz w:val="28"/>
          <w:szCs w:val="28"/>
        </w:rPr>
        <w:t xml:space="preserve"> </w:t>
      </w:r>
      <w:r w:rsidR="00BF0354">
        <w:rPr>
          <w:rFonts w:asciiTheme="majorHAnsi" w:hAnsiTheme="majorHAnsi" w:cstheme="majorHAnsi"/>
          <w:sz w:val="28"/>
          <w:szCs w:val="28"/>
        </w:rPr>
        <w:t xml:space="preserve">cấp </w:t>
      </w:r>
      <w:r w:rsidR="00BF0354" w:rsidRPr="005707DE">
        <w:rPr>
          <w:rFonts w:asciiTheme="majorHAnsi" w:hAnsiTheme="majorHAnsi" w:cstheme="majorHAnsi"/>
          <w:sz w:val="28"/>
          <w:szCs w:val="28"/>
        </w:rPr>
        <w:t>Tỉnh</w:t>
      </w:r>
      <w:r w:rsidR="00BF0354" w:rsidRPr="005707DE">
        <w:rPr>
          <w:rFonts w:asciiTheme="majorHAnsi" w:hAnsiTheme="majorHAnsi" w:cstheme="majorHAnsi"/>
          <w:sz w:val="28"/>
          <w:szCs w:val="28"/>
          <w:vertAlign w:val="superscript"/>
        </w:rPr>
        <w:t xml:space="preserve"> </w:t>
      </w:r>
      <w:r w:rsidRPr="005707DE">
        <w:rPr>
          <w:rFonts w:asciiTheme="majorHAnsi" w:hAnsiTheme="majorHAnsi" w:cstheme="majorHAnsi"/>
          <w:sz w:val="28"/>
          <w:szCs w:val="28"/>
          <w:vertAlign w:val="superscript"/>
        </w:rPr>
        <w:footnoteReference w:id="1"/>
      </w:r>
      <w:r w:rsidR="00BF0354">
        <w:rPr>
          <w:rFonts w:asciiTheme="majorHAnsi" w:hAnsiTheme="majorHAnsi" w:cstheme="majorHAnsi"/>
          <w:sz w:val="28"/>
          <w:szCs w:val="28"/>
        </w:rPr>
        <w:t>. Vào n</w:t>
      </w:r>
      <w:r w:rsidRPr="005707DE">
        <w:rPr>
          <w:rFonts w:asciiTheme="majorHAnsi" w:hAnsiTheme="majorHAnsi" w:cstheme="majorHAnsi"/>
          <w:sz w:val="28"/>
          <w:szCs w:val="28"/>
        </w:rPr>
        <w:t>gày 2</w:t>
      </w:r>
      <w:r w:rsidR="00296A10" w:rsidRPr="005707DE">
        <w:rPr>
          <w:rFonts w:asciiTheme="majorHAnsi" w:hAnsiTheme="majorHAnsi" w:cstheme="majorHAnsi"/>
          <w:sz w:val="28"/>
          <w:szCs w:val="28"/>
        </w:rPr>
        <w:t>9</w:t>
      </w:r>
      <w:r w:rsidR="00BF0354">
        <w:rPr>
          <w:rFonts w:asciiTheme="majorHAnsi" w:hAnsiTheme="majorHAnsi" w:cstheme="majorHAnsi"/>
          <w:sz w:val="28"/>
          <w:szCs w:val="28"/>
        </w:rPr>
        <w:t xml:space="preserve">/9/2023, thực hiện </w:t>
      </w:r>
      <w:r w:rsidR="00783B38" w:rsidRPr="005707DE">
        <w:rPr>
          <w:rFonts w:asciiTheme="majorHAnsi" w:hAnsiTheme="majorHAnsi" w:cstheme="majorHAnsi"/>
          <w:sz w:val="28"/>
          <w:szCs w:val="28"/>
        </w:rPr>
        <w:t>giám sát</w:t>
      </w:r>
      <w:r w:rsidRPr="005707DE">
        <w:rPr>
          <w:rFonts w:asciiTheme="majorHAnsi" w:hAnsiTheme="majorHAnsi" w:cstheme="majorHAnsi"/>
          <w:sz w:val="28"/>
          <w:szCs w:val="28"/>
        </w:rPr>
        <w:t xml:space="preserve"> trực tiếp </w:t>
      </w:r>
      <w:r w:rsidR="00783B38" w:rsidRPr="005707DE">
        <w:rPr>
          <w:rFonts w:asciiTheme="majorHAnsi" w:hAnsiTheme="majorHAnsi" w:cstheme="majorHAnsi"/>
          <w:sz w:val="28"/>
          <w:szCs w:val="28"/>
        </w:rPr>
        <w:t xml:space="preserve">đối </w:t>
      </w:r>
      <w:r w:rsidRPr="005707DE">
        <w:rPr>
          <w:rFonts w:asciiTheme="majorHAnsi" w:hAnsiTheme="majorHAnsi" w:cstheme="majorHAnsi"/>
          <w:sz w:val="28"/>
          <w:szCs w:val="28"/>
        </w:rPr>
        <w:t>vớ</w:t>
      </w:r>
      <w:r w:rsidR="00BF0354">
        <w:rPr>
          <w:rFonts w:asciiTheme="majorHAnsi" w:hAnsiTheme="majorHAnsi" w:cstheme="majorHAnsi"/>
          <w:sz w:val="28"/>
          <w:szCs w:val="28"/>
        </w:rPr>
        <w:t>i Ủy ban nhân dân</w:t>
      </w:r>
      <w:r w:rsidRPr="005707DE">
        <w:rPr>
          <w:rFonts w:asciiTheme="majorHAnsi" w:hAnsiTheme="majorHAnsi" w:cstheme="majorHAnsi"/>
          <w:sz w:val="28"/>
          <w:szCs w:val="28"/>
        </w:rPr>
        <w:t xml:space="preserve"> Tỉnh. </w:t>
      </w:r>
      <w:r w:rsidR="00D17D99" w:rsidRPr="005707DE">
        <w:rPr>
          <w:rFonts w:asciiTheme="majorHAnsi" w:hAnsiTheme="majorHAnsi" w:cstheme="majorHAnsi"/>
          <w:sz w:val="28"/>
          <w:szCs w:val="28"/>
        </w:rPr>
        <w:t xml:space="preserve">Kết thúc công tác giám sát, </w:t>
      </w:r>
      <w:r w:rsidR="007F336D" w:rsidRPr="005707DE">
        <w:rPr>
          <w:rFonts w:asciiTheme="majorHAnsi" w:hAnsiTheme="majorHAnsi" w:cstheme="majorHAnsi"/>
          <w:sz w:val="28"/>
          <w:szCs w:val="28"/>
        </w:rPr>
        <w:t xml:space="preserve">Đoàn giám sát của Thường trực HĐND Tỉnh </w:t>
      </w:r>
      <w:r w:rsidR="00400FAC" w:rsidRPr="005707DE">
        <w:rPr>
          <w:rFonts w:asciiTheme="majorHAnsi" w:hAnsiTheme="majorHAnsi" w:cstheme="majorHAnsi"/>
          <w:sz w:val="28"/>
          <w:szCs w:val="28"/>
        </w:rPr>
        <w:t xml:space="preserve">báo cáo </w:t>
      </w:r>
      <w:r w:rsidR="00C7267B" w:rsidRPr="005707DE">
        <w:rPr>
          <w:rFonts w:asciiTheme="majorHAnsi" w:hAnsiTheme="majorHAnsi" w:cstheme="majorHAnsi"/>
          <w:sz w:val="28"/>
          <w:szCs w:val="28"/>
        </w:rPr>
        <w:t xml:space="preserve">kết quả </w:t>
      </w:r>
      <w:r w:rsidRPr="005707DE">
        <w:rPr>
          <w:rFonts w:asciiTheme="majorHAnsi" w:hAnsiTheme="majorHAnsi" w:cstheme="majorHAnsi"/>
          <w:sz w:val="28"/>
          <w:szCs w:val="28"/>
        </w:rPr>
        <w:t xml:space="preserve">như sau: </w:t>
      </w:r>
    </w:p>
    <w:p w14:paraId="4867FB0B" w14:textId="7BDCB32E" w:rsidR="00C7267B" w:rsidRPr="005707DE" w:rsidRDefault="00B17FEE" w:rsidP="00DD0B5E">
      <w:pPr>
        <w:spacing w:after="0" w:line="240" w:lineRule="auto"/>
        <w:ind w:firstLine="567"/>
        <w:jc w:val="both"/>
        <w:rPr>
          <w:rFonts w:asciiTheme="majorHAnsi" w:hAnsiTheme="majorHAnsi" w:cstheme="majorHAnsi"/>
          <w:b/>
          <w:sz w:val="28"/>
          <w:szCs w:val="28"/>
        </w:rPr>
      </w:pPr>
      <w:r w:rsidRPr="005707DE">
        <w:rPr>
          <w:rFonts w:asciiTheme="majorHAnsi" w:hAnsiTheme="majorHAnsi" w:cstheme="majorHAnsi"/>
          <w:b/>
          <w:sz w:val="28"/>
          <w:szCs w:val="28"/>
        </w:rPr>
        <w:t>I</w:t>
      </w:r>
      <w:r w:rsidR="00C7267B" w:rsidRPr="005707DE">
        <w:rPr>
          <w:rFonts w:asciiTheme="majorHAnsi" w:hAnsiTheme="majorHAnsi" w:cstheme="majorHAnsi"/>
          <w:b/>
          <w:sz w:val="28"/>
          <w:szCs w:val="28"/>
        </w:rPr>
        <w:t xml:space="preserve">. </w:t>
      </w:r>
      <w:r w:rsidR="004675D5" w:rsidRPr="005707DE">
        <w:rPr>
          <w:rFonts w:asciiTheme="majorHAnsi" w:hAnsiTheme="majorHAnsi" w:cstheme="majorHAnsi"/>
          <w:b/>
          <w:sz w:val="28"/>
          <w:szCs w:val="28"/>
        </w:rPr>
        <w:t>Công tác xây dựng, t</w:t>
      </w:r>
      <w:r w:rsidR="00C7267B" w:rsidRPr="005707DE">
        <w:rPr>
          <w:rFonts w:asciiTheme="majorHAnsi" w:hAnsiTheme="majorHAnsi" w:cstheme="majorHAnsi"/>
          <w:b/>
          <w:sz w:val="28"/>
          <w:szCs w:val="28"/>
        </w:rPr>
        <w:t>riển khai</w:t>
      </w:r>
      <w:r w:rsidR="004675D5" w:rsidRPr="005707DE">
        <w:rPr>
          <w:rFonts w:asciiTheme="majorHAnsi" w:hAnsiTheme="majorHAnsi" w:cstheme="majorHAnsi"/>
          <w:b/>
          <w:sz w:val="28"/>
          <w:szCs w:val="28"/>
        </w:rPr>
        <w:t>, tuyên truyền, tiếp cận</w:t>
      </w:r>
      <w:r w:rsidR="00C7267B" w:rsidRPr="005707DE">
        <w:rPr>
          <w:rFonts w:asciiTheme="majorHAnsi" w:hAnsiTheme="majorHAnsi" w:cstheme="majorHAnsi"/>
          <w:b/>
          <w:sz w:val="28"/>
          <w:szCs w:val="28"/>
        </w:rPr>
        <w:t xml:space="preserve"> các chính sách của Trung ương, địa phương về phát triển doanh nghiệp, khởi nghiệp trên địa bàn Tỉnh</w:t>
      </w:r>
    </w:p>
    <w:p w14:paraId="435FAC98" w14:textId="368A3FB1" w:rsidR="00594E89" w:rsidRPr="005707DE" w:rsidRDefault="003B0A67" w:rsidP="00DD0B5E">
      <w:pPr>
        <w:spacing w:after="0" w:line="240" w:lineRule="auto"/>
        <w:ind w:firstLine="567"/>
        <w:jc w:val="both"/>
        <w:rPr>
          <w:rFonts w:asciiTheme="majorHAnsi" w:hAnsiTheme="majorHAnsi" w:cstheme="majorHAnsi"/>
          <w:sz w:val="28"/>
          <w:szCs w:val="28"/>
        </w:rPr>
      </w:pPr>
      <w:r w:rsidRPr="005707DE">
        <w:rPr>
          <w:rFonts w:asciiTheme="majorHAnsi" w:hAnsiTheme="majorHAnsi" w:cstheme="majorHAnsi"/>
          <w:sz w:val="28"/>
          <w:szCs w:val="28"/>
        </w:rPr>
        <w:t>Trong</w:t>
      </w:r>
      <w:r w:rsidR="00AA29D4" w:rsidRPr="005707DE">
        <w:rPr>
          <w:rFonts w:asciiTheme="majorHAnsi" w:hAnsiTheme="majorHAnsi" w:cstheme="majorHAnsi"/>
          <w:sz w:val="28"/>
          <w:szCs w:val="28"/>
        </w:rPr>
        <w:t xml:space="preserve"> </w:t>
      </w:r>
      <w:r w:rsidR="00A85437">
        <w:rPr>
          <w:rFonts w:asciiTheme="majorHAnsi" w:hAnsiTheme="majorHAnsi" w:cstheme="majorHAnsi"/>
          <w:sz w:val="28"/>
          <w:szCs w:val="28"/>
        </w:rPr>
        <w:t xml:space="preserve">thời </w:t>
      </w:r>
      <w:r w:rsidR="00AA29D4" w:rsidRPr="005707DE">
        <w:rPr>
          <w:rFonts w:asciiTheme="majorHAnsi" w:hAnsiTheme="majorHAnsi" w:cstheme="majorHAnsi"/>
          <w:sz w:val="28"/>
          <w:szCs w:val="28"/>
        </w:rPr>
        <w:t>gian qua,</w:t>
      </w:r>
      <w:r w:rsidR="00C83851" w:rsidRPr="005707DE">
        <w:rPr>
          <w:rFonts w:asciiTheme="majorHAnsi" w:hAnsiTheme="majorHAnsi" w:cstheme="majorHAnsi"/>
          <w:sz w:val="28"/>
          <w:szCs w:val="28"/>
        </w:rPr>
        <w:t xml:space="preserve"> </w:t>
      </w:r>
      <w:r w:rsidR="00475A56" w:rsidRPr="005707DE">
        <w:rPr>
          <w:rFonts w:asciiTheme="majorHAnsi" w:hAnsiTheme="majorHAnsi" w:cstheme="majorHAnsi"/>
          <w:sz w:val="28"/>
          <w:szCs w:val="28"/>
        </w:rPr>
        <w:t>UBND Tỉnh</w:t>
      </w:r>
      <w:r w:rsidR="00FD5078" w:rsidRPr="005707DE">
        <w:rPr>
          <w:rFonts w:asciiTheme="majorHAnsi" w:hAnsiTheme="majorHAnsi" w:cstheme="majorHAnsi"/>
          <w:sz w:val="28"/>
          <w:szCs w:val="28"/>
        </w:rPr>
        <w:t xml:space="preserve"> đã </w:t>
      </w:r>
      <w:r w:rsidR="001575A3" w:rsidRPr="005707DE">
        <w:rPr>
          <w:rFonts w:asciiTheme="majorHAnsi" w:hAnsiTheme="majorHAnsi" w:cstheme="majorHAnsi"/>
          <w:sz w:val="28"/>
          <w:szCs w:val="28"/>
        </w:rPr>
        <w:t xml:space="preserve">xây dựng và </w:t>
      </w:r>
      <w:r w:rsidR="00475A56" w:rsidRPr="005707DE">
        <w:rPr>
          <w:rFonts w:asciiTheme="majorHAnsi" w:hAnsiTheme="majorHAnsi" w:cstheme="majorHAnsi"/>
          <w:sz w:val="28"/>
          <w:szCs w:val="28"/>
        </w:rPr>
        <w:t xml:space="preserve">ban hành nhiều </w:t>
      </w:r>
      <w:r w:rsidR="001575A3" w:rsidRPr="005707DE">
        <w:rPr>
          <w:rFonts w:asciiTheme="majorHAnsi" w:hAnsiTheme="majorHAnsi" w:cstheme="majorHAnsi"/>
          <w:sz w:val="28"/>
          <w:szCs w:val="28"/>
        </w:rPr>
        <w:t xml:space="preserve">chương trình, </w:t>
      </w:r>
      <w:r w:rsidR="00475A56" w:rsidRPr="005707DE">
        <w:rPr>
          <w:rFonts w:asciiTheme="majorHAnsi" w:hAnsiTheme="majorHAnsi" w:cstheme="majorHAnsi"/>
          <w:sz w:val="28"/>
          <w:szCs w:val="28"/>
        </w:rPr>
        <w:t xml:space="preserve">kế hoạch </w:t>
      </w:r>
      <w:r w:rsidR="00A85437">
        <w:rPr>
          <w:rFonts w:asciiTheme="majorHAnsi" w:hAnsiTheme="majorHAnsi" w:cstheme="majorHAnsi"/>
          <w:sz w:val="28"/>
          <w:szCs w:val="28"/>
        </w:rPr>
        <w:t xml:space="preserve">để </w:t>
      </w:r>
      <w:r w:rsidR="00475A56" w:rsidRPr="005707DE">
        <w:rPr>
          <w:rFonts w:asciiTheme="majorHAnsi" w:hAnsiTheme="majorHAnsi" w:cstheme="majorHAnsi"/>
          <w:sz w:val="28"/>
          <w:szCs w:val="28"/>
        </w:rPr>
        <w:t>cụ thể hóa các chính sách của Trung ương, Nghị quyết của Tỉnh ủy và Nghị quyết của HĐND Tỉnh</w:t>
      </w:r>
      <w:r w:rsidR="008F28BE" w:rsidRPr="005707DE">
        <w:rPr>
          <w:rStyle w:val="FootnoteReference"/>
          <w:rFonts w:asciiTheme="majorHAnsi" w:hAnsiTheme="majorHAnsi" w:cstheme="majorHAnsi"/>
          <w:sz w:val="28"/>
          <w:szCs w:val="28"/>
        </w:rPr>
        <w:footnoteReference w:id="2"/>
      </w:r>
      <w:r w:rsidR="00475A56" w:rsidRPr="005707DE">
        <w:rPr>
          <w:rFonts w:asciiTheme="majorHAnsi" w:hAnsiTheme="majorHAnsi" w:cstheme="majorHAnsi"/>
          <w:sz w:val="28"/>
          <w:szCs w:val="28"/>
        </w:rPr>
        <w:t xml:space="preserve"> nhằm </w:t>
      </w:r>
      <w:r w:rsidR="00FD5078" w:rsidRPr="005707DE">
        <w:rPr>
          <w:rFonts w:asciiTheme="majorHAnsi" w:hAnsiTheme="majorHAnsi" w:cstheme="majorHAnsi"/>
          <w:sz w:val="28"/>
          <w:szCs w:val="28"/>
        </w:rPr>
        <w:t>triể</w:t>
      </w:r>
      <w:r w:rsidR="00475A56" w:rsidRPr="005707DE">
        <w:rPr>
          <w:rFonts w:asciiTheme="majorHAnsi" w:hAnsiTheme="majorHAnsi" w:cstheme="majorHAnsi"/>
          <w:sz w:val="28"/>
          <w:szCs w:val="28"/>
        </w:rPr>
        <w:t>n khai</w:t>
      </w:r>
      <w:r w:rsidR="00AB405D" w:rsidRPr="005707DE">
        <w:rPr>
          <w:rFonts w:asciiTheme="majorHAnsi" w:hAnsiTheme="majorHAnsi" w:cstheme="majorHAnsi"/>
          <w:sz w:val="28"/>
          <w:szCs w:val="28"/>
        </w:rPr>
        <w:t xml:space="preserve"> </w:t>
      </w:r>
      <w:r w:rsidR="00FD5078" w:rsidRPr="005707DE">
        <w:rPr>
          <w:rFonts w:asciiTheme="majorHAnsi" w:hAnsiTheme="majorHAnsi" w:cstheme="majorHAnsi"/>
          <w:sz w:val="28"/>
          <w:szCs w:val="28"/>
        </w:rPr>
        <w:t>đầy đủ</w:t>
      </w:r>
      <w:r w:rsidR="001575A3" w:rsidRPr="005707DE">
        <w:rPr>
          <w:rFonts w:asciiTheme="majorHAnsi" w:hAnsiTheme="majorHAnsi" w:cstheme="majorHAnsi"/>
          <w:sz w:val="28"/>
          <w:szCs w:val="28"/>
        </w:rPr>
        <w:t>, khá toàn diện</w:t>
      </w:r>
      <w:r w:rsidR="00475A56" w:rsidRPr="005707DE">
        <w:rPr>
          <w:rFonts w:asciiTheme="majorHAnsi" w:hAnsiTheme="majorHAnsi" w:cstheme="majorHAnsi"/>
          <w:sz w:val="28"/>
          <w:szCs w:val="28"/>
        </w:rPr>
        <w:t xml:space="preserve"> các chính sách </w:t>
      </w:r>
      <w:r w:rsidR="00FD5078" w:rsidRPr="005707DE">
        <w:rPr>
          <w:rFonts w:asciiTheme="majorHAnsi" w:hAnsiTheme="majorHAnsi" w:cstheme="majorHAnsi"/>
          <w:sz w:val="28"/>
          <w:szCs w:val="28"/>
        </w:rPr>
        <w:t>có liên quan về phát triển doanh nghiệp</w:t>
      </w:r>
      <w:r w:rsidR="00AB405D" w:rsidRPr="005707DE">
        <w:rPr>
          <w:rFonts w:asciiTheme="majorHAnsi" w:hAnsiTheme="majorHAnsi" w:cstheme="majorHAnsi"/>
          <w:sz w:val="28"/>
          <w:szCs w:val="28"/>
        </w:rPr>
        <w:t xml:space="preserve">, </w:t>
      </w:r>
      <w:r w:rsidR="00FD5078" w:rsidRPr="005707DE">
        <w:rPr>
          <w:rFonts w:asciiTheme="majorHAnsi" w:hAnsiTheme="majorHAnsi" w:cstheme="majorHAnsi"/>
          <w:sz w:val="28"/>
          <w:szCs w:val="28"/>
        </w:rPr>
        <w:t>thúc đẩy khởi nghiệp</w:t>
      </w:r>
      <w:r w:rsidR="00AB405D" w:rsidRPr="005707DE">
        <w:rPr>
          <w:rFonts w:asciiTheme="majorHAnsi" w:hAnsiTheme="majorHAnsi" w:cstheme="majorHAnsi"/>
          <w:sz w:val="28"/>
          <w:szCs w:val="28"/>
        </w:rPr>
        <w:t xml:space="preserve"> và chỉ đạo </w:t>
      </w:r>
      <w:r w:rsidR="00FD5078" w:rsidRPr="005707DE">
        <w:rPr>
          <w:rFonts w:asciiTheme="majorHAnsi" w:hAnsiTheme="majorHAnsi" w:cstheme="majorHAnsi"/>
          <w:sz w:val="28"/>
          <w:szCs w:val="28"/>
        </w:rPr>
        <w:t xml:space="preserve">các </w:t>
      </w:r>
      <w:r w:rsidR="00783B38" w:rsidRPr="005707DE">
        <w:rPr>
          <w:rFonts w:asciiTheme="majorHAnsi" w:hAnsiTheme="majorHAnsi" w:cstheme="majorHAnsi"/>
          <w:sz w:val="28"/>
          <w:szCs w:val="28"/>
        </w:rPr>
        <w:t>s</w:t>
      </w:r>
      <w:r w:rsidR="00475A56" w:rsidRPr="005707DE">
        <w:rPr>
          <w:rFonts w:asciiTheme="majorHAnsi" w:hAnsiTheme="majorHAnsi" w:cstheme="majorHAnsi"/>
          <w:sz w:val="28"/>
          <w:szCs w:val="28"/>
        </w:rPr>
        <w:t xml:space="preserve">ở, </w:t>
      </w:r>
      <w:r w:rsidR="00FD5078" w:rsidRPr="005707DE">
        <w:rPr>
          <w:rFonts w:asciiTheme="majorHAnsi" w:hAnsiTheme="majorHAnsi" w:cstheme="majorHAnsi"/>
          <w:sz w:val="28"/>
          <w:szCs w:val="28"/>
        </w:rPr>
        <w:t>ban, ngành</w:t>
      </w:r>
      <w:r w:rsidR="00475A56" w:rsidRPr="005707DE">
        <w:rPr>
          <w:rFonts w:asciiTheme="majorHAnsi" w:hAnsiTheme="majorHAnsi" w:cstheme="majorHAnsi"/>
          <w:sz w:val="28"/>
          <w:szCs w:val="28"/>
        </w:rPr>
        <w:t xml:space="preserve"> Tỉnh, UBND các huyện, thành phố</w:t>
      </w:r>
      <w:r w:rsidR="00A85437">
        <w:rPr>
          <w:rFonts w:asciiTheme="majorHAnsi" w:hAnsiTheme="majorHAnsi" w:cstheme="majorHAnsi"/>
          <w:sz w:val="28"/>
          <w:szCs w:val="28"/>
        </w:rPr>
        <w:t xml:space="preserve"> thực hiện;</w:t>
      </w:r>
      <w:r w:rsidR="00475A56" w:rsidRPr="005707DE">
        <w:rPr>
          <w:rFonts w:asciiTheme="majorHAnsi" w:hAnsiTheme="majorHAnsi" w:cstheme="majorHAnsi"/>
          <w:sz w:val="28"/>
          <w:szCs w:val="28"/>
        </w:rPr>
        <w:t xml:space="preserve"> tăng cườ</w:t>
      </w:r>
      <w:r w:rsidR="00A85437">
        <w:rPr>
          <w:rFonts w:asciiTheme="majorHAnsi" w:hAnsiTheme="majorHAnsi" w:cstheme="majorHAnsi"/>
          <w:sz w:val="28"/>
          <w:szCs w:val="28"/>
        </w:rPr>
        <w:t xml:space="preserve">ng </w:t>
      </w:r>
      <w:r w:rsidR="00475A56" w:rsidRPr="005707DE">
        <w:rPr>
          <w:rFonts w:asciiTheme="majorHAnsi" w:hAnsiTheme="majorHAnsi" w:cstheme="majorHAnsi"/>
          <w:sz w:val="28"/>
          <w:szCs w:val="28"/>
        </w:rPr>
        <w:t>phối hợ</w:t>
      </w:r>
      <w:r w:rsidR="00945E01" w:rsidRPr="005707DE">
        <w:rPr>
          <w:rFonts w:asciiTheme="majorHAnsi" w:hAnsiTheme="majorHAnsi" w:cstheme="majorHAnsi"/>
          <w:sz w:val="28"/>
          <w:szCs w:val="28"/>
        </w:rPr>
        <w:t>p</w:t>
      </w:r>
      <w:r w:rsidR="00475A56" w:rsidRPr="005707DE">
        <w:rPr>
          <w:rFonts w:asciiTheme="majorHAnsi" w:hAnsiTheme="majorHAnsi" w:cstheme="majorHAnsi"/>
          <w:sz w:val="28"/>
          <w:szCs w:val="28"/>
        </w:rPr>
        <w:t xml:space="preserve"> vớ</w:t>
      </w:r>
      <w:r w:rsidR="00783B38" w:rsidRPr="005707DE">
        <w:rPr>
          <w:rFonts w:asciiTheme="majorHAnsi" w:hAnsiTheme="majorHAnsi" w:cstheme="majorHAnsi"/>
          <w:sz w:val="28"/>
          <w:szCs w:val="28"/>
        </w:rPr>
        <w:t>i Ủy</w:t>
      </w:r>
      <w:r w:rsidR="00A85437">
        <w:rPr>
          <w:rFonts w:asciiTheme="majorHAnsi" w:hAnsiTheme="majorHAnsi" w:cstheme="majorHAnsi"/>
          <w:sz w:val="28"/>
          <w:szCs w:val="28"/>
        </w:rPr>
        <w:t xml:space="preserve"> ban Mặt trận Tổ quốc Việt Nam</w:t>
      </w:r>
      <w:r w:rsidR="00475A56" w:rsidRPr="005707DE">
        <w:rPr>
          <w:rFonts w:asciiTheme="majorHAnsi" w:hAnsiTheme="majorHAnsi" w:cstheme="majorHAnsi"/>
          <w:sz w:val="28"/>
          <w:szCs w:val="28"/>
        </w:rPr>
        <w:t xml:space="preserve"> Tỉ</w:t>
      </w:r>
      <w:r w:rsidR="00F25E7E" w:rsidRPr="005707DE">
        <w:rPr>
          <w:rFonts w:asciiTheme="majorHAnsi" w:hAnsiTheme="majorHAnsi" w:cstheme="majorHAnsi"/>
          <w:sz w:val="28"/>
          <w:szCs w:val="28"/>
        </w:rPr>
        <w:t>nh,</w:t>
      </w:r>
      <w:r w:rsidR="00783B38" w:rsidRPr="005707DE">
        <w:rPr>
          <w:rFonts w:asciiTheme="majorHAnsi" w:hAnsiTheme="majorHAnsi" w:cstheme="majorHAnsi"/>
          <w:sz w:val="28"/>
          <w:szCs w:val="28"/>
        </w:rPr>
        <w:t xml:space="preserve"> các t</w:t>
      </w:r>
      <w:r w:rsidR="00475A56" w:rsidRPr="005707DE">
        <w:rPr>
          <w:rFonts w:asciiTheme="majorHAnsi" w:hAnsiTheme="majorHAnsi" w:cstheme="majorHAnsi"/>
          <w:sz w:val="28"/>
          <w:szCs w:val="28"/>
        </w:rPr>
        <w:t>ổ chứ</w:t>
      </w:r>
      <w:r w:rsidR="00783B38" w:rsidRPr="005707DE">
        <w:rPr>
          <w:rFonts w:asciiTheme="majorHAnsi" w:hAnsiTheme="majorHAnsi" w:cstheme="majorHAnsi"/>
          <w:sz w:val="28"/>
          <w:szCs w:val="28"/>
        </w:rPr>
        <w:t>c c</w:t>
      </w:r>
      <w:r w:rsidR="00475A56" w:rsidRPr="005707DE">
        <w:rPr>
          <w:rFonts w:asciiTheme="majorHAnsi" w:hAnsiTheme="majorHAnsi" w:cstheme="majorHAnsi"/>
          <w:sz w:val="28"/>
          <w:szCs w:val="28"/>
        </w:rPr>
        <w:t>hính trị</w:t>
      </w:r>
      <w:r w:rsidR="00783B38" w:rsidRPr="005707DE">
        <w:rPr>
          <w:rFonts w:asciiTheme="majorHAnsi" w:hAnsiTheme="majorHAnsi" w:cstheme="majorHAnsi"/>
          <w:sz w:val="28"/>
          <w:szCs w:val="28"/>
        </w:rPr>
        <w:t xml:space="preserve">  - x</w:t>
      </w:r>
      <w:r w:rsidR="00475A56" w:rsidRPr="005707DE">
        <w:rPr>
          <w:rFonts w:asciiTheme="majorHAnsi" w:hAnsiTheme="majorHAnsi" w:cstheme="majorHAnsi"/>
          <w:sz w:val="28"/>
          <w:szCs w:val="28"/>
        </w:rPr>
        <w:t>ã hội</w:t>
      </w:r>
      <w:r w:rsidR="00AB405D" w:rsidRPr="005707DE">
        <w:rPr>
          <w:rFonts w:asciiTheme="majorHAnsi" w:hAnsiTheme="majorHAnsi" w:cstheme="majorHAnsi"/>
          <w:sz w:val="28"/>
          <w:szCs w:val="28"/>
        </w:rPr>
        <w:t xml:space="preserve"> và các Hội, Hiệp Hộ</w:t>
      </w:r>
      <w:r w:rsidR="00A85437">
        <w:rPr>
          <w:rFonts w:asciiTheme="majorHAnsi" w:hAnsiTheme="majorHAnsi" w:cstheme="majorHAnsi"/>
          <w:sz w:val="28"/>
          <w:szCs w:val="28"/>
        </w:rPr>
        <w:t>i d</w:t>
      </w:r>
      <w:r w:rsidR="00AB405D" w:rsidRPr="005707DE">
        <w:rPr>
          <w:rFonts w:asciiTheme="majorHAnsi" w:hAnsiTheme="majorHAnsi" w:cstheme="majorHAnsi"/>
          <w:sz w:val="28"/>
          <w:szCs w:val="28"/>
        </w:rPr>
        <w:t>oanh nghiệ</w:t>
      </w:r>
      <w:r w:rsidR="00783B38" w:rsidRPr="005707DE">
        <w:rPr>
          <w:rFonts w:asciiTheme="majorHAnsi" w:hAnsiTheme="majorHAnsi" w:cstheme="majorHAnsi"/>
          <w:sz w:val="28"/>
          <w:szCs w:val="28"/>
        </w:rPr>
        <w:t>p, d</w:t>
      </w:r>
      <w:r w:rsidR="00AB405D" w:rsidRPr="005707DE">
        <w:rPr>
          <w:rFonts w:asciiTheme="majorHAnsi" w:hAnsiTheme="majorHAnsi" w:cstheme="majorHAnsi"/>
          <w:sz w:val="28"/>
          <w:szCs w:val="28"/>
        </w:rPr>
        <w:t>oanh nhân của Tỉnh để tuyên truyền, phổ biến các chính sách đến các đối tượng thụ hưởng biết, thực hiện</w:t>
      </w:r>
      <w:r w:rsidR="00475A56" w:rsidRPr="005707DE">
        <w:rPr>
          <w:rFonts w:asciiTheme="majorHAnsi" w:hAnsiTheme="majorHAnsi" w:cstheme="majorHAnsi"/>
          <w:sz w:val="28"/>
          <w:szCs w:val="28"/>
        </w:rPr>
        <w:t xml:space="preserve">. </w:t>
      </w:r>
      <w:r w:rsidR="00C83851" w:rsidRPr="005707DE">
        <w:rPr>
          <w:rFonts w:asciiTheme="majorHAnsi" w:hAnsiTheme="majorHAnsi" w:cstheme="majorHAnsi"/>
          <w:sz w:val="28"/>
          <w:szCs w:val="28"/>
        </w:rPr>
        <w:t>Từ đó, tỉnh Đồng Tháp luôn có các chỉ số PCI, PAR, PAPI, Chương trình OCOP và chương trình khởi nghiệp luôn đứ</w:t>
      </w:r>
      <w:r w:rsidR="00A85437">
        <w:rPr>
          <w:rFonts w:asciiTheme="majorHAnsi" w:hAnsiTheme="majorHAnsi" w:cstheme="majorHAnsi"/>
          <w:sz w:val="28"/>
          <w:szCs w:val="28"/>
        </w:rPr>
        <w:t>ng T</w:t>
      </w:r>
      <w:r w:rsidR="00C83851" w:rsidRPr="005707DE">
        <w:rPr>
          <w:rFonts w:asciiTheme="majorHAnsi" w:hAnsiTheme="majorHAnsi" w:cstheme="majorHAnsi"/>
          <w:sz w:val="28"/>
          <w:szCs w:val="28"/>
        </w:rPr>
        <w:t xml:space="preserve">op đầu là điểm sáng trên cả nước, góp </w:t>
      </w:r>
      <w:r w:rsidR="00C83851" w:rsidRPr="005707DE">
        <w:rPr>
          <w:rFonts w:asciiTheme="majorHAnsi" w:hAnsiTheme="majorHAnsi" w:cstheme="majorHAnsi"/>
          <w:sz w:val="28"/>
          <w:szCs w:val="28"/>
        </w:rPr>
        <w:lastRenderedPageBreak/>
        <w:t xml:space="preserve">phần hoàn thiện thêm cơ chế để thúc đẩy các chính sách hỗ trợ doanh nghiệp, khởi nghiệp tốt hơn. </w:t>
      </w:r>
    </w:p>
    <w:p w14:paraId="7F0D5C14" w14:textId="69109513" w:rsidR="00594E89" w:rsidRPr="005707DE" w:rsidRDefault="00B17FEE" w:rsidP="00594E89">
      <w:pPr>
        <w:spacing w:after="0" w:line="240" w:lineRule="auto"/>
        <w:ind w:firstLine="567"/>
        <w:jc w:val="both"/>
        <w:rPr>
          <w:rFonts w:asciiTheme="majorHAnsi" w:hAnsiTheme="majorHAnsi" w:cstheme="majorHAnsi"/>
          <w:b/>
          <w:bCs/>
          <w:sz w:val="28"/>
          <w:szCs w:val="28"/>
        </w:rPr>
      </w:pPr>
      <w:r w:rsidRPr="005707DE">
        <w:rPr>
          <w:rFonts w:asciiTheme="majorHAnsi" w:hAnsiTheme="majorHAnsi" w:cstheme="majorHAnsi"/>
          <w:b/>
          <w:bCs/>
          <w:sz w:val="28"/>
          <w:szCs w:val="28"/>
        </w:rPr>
        <w:t>1</w:t>
      </w:r>
      <w:r w:rsidR="00594E89" w:rsidRPr="005707DE">
        <w:rPr>
          <w:rFonts w:asciiTheme="majorHAnsi" w:hAnsiTheme="majorHAnsi" w:cstheme="majorHAnsi"/>
          <w:b/>
          <w:bCs/>
          <w:sz w:val="28"/>
          <w:szCs w:val="28"/>
        </w:rPr>
        <w:t>. Đánh giá kết quả triển khai một số chính sách cụ thể của Trung ương và của địa phương:</w:t>
      </w:r>
    </w:p>
    <w:p w14:paraId="785A858B" w14:textId="253A7470" w:rsidR="00A85437" w:rsidRDefault="00A85437" w:rsidP="00A85437">
      <w:pPr>
        <w:spacing w:after="0" w:line="240" w:lineRule="auto"/>
        <w:ind w:firstLine="567"/>
        <w:jc w:val="both"/>
        <w:rPr>
          <w:rFonts w:asciiTheme="majorHAnsi" w:eastAsia="Times New Roman" w:hAnsiTheme="majorHAnsi" w:cstheme="majorHAnsi"/>
          <w:bCs/>
          <w:sz w:val="28"/>
          <w:szCs w:val="28"/>
        </w:rPr>
      </w:pPr>
      <w:r>
        <w:rPr>
          <w:rFonts w:ascii="Times New Roman" w:hAnsi="Times New Roman"/>
          <w:sz w:val="28"/>
          <w:szCs w:val="28"/>
        </w:rPr>
        <w:t xml:space="preserve">- </w:t>
      </w:r>
      <w:r w:rsidR="00630FE7" w:rsidRPr="005707DE">
        <w:rPr>
          <w:rFonts w:ascii="Times New Roman" w:hAnsi="Times New Roman"/>
          <w:sz w:val="28"/>
          <w:szCs w:val="28"/>
        </w:rPr>
        <w:t xml:space="preserve">Chính sách </w:t>
      </w:r>
      <w:r w:rsidR="00630FE7" w:rsidRPr="005707DE">
        <w:rPr>
          <w:rFonts w:asciiTheme="majorHAnsi" w:eastAsia="Times New Roman" w:hAnsiTheme="majorHAnsi" w:cstheme="majorHAnsi"/>
          <w:bCs/>
          <w:sz w:val="28"/>
          <w:szCs w:val="28"/>
        </w:rPr>
        <w:t>h</w:t>
      </w:r>
      <w:r w:rsidR="00630FE7" w:rsidRPr="005707DE">
        <w:rPr>
          <w:rFonts w:asciiTheme="majorHAnsi" w:eastAsia="Times New Roman" w:hAnsiTheme="majorHAnsi" w:cstheme="majorHAnsi"/>
          <w:bCs/>
          <w:sz w:val="28"/>
          <w:szCs w:val="28"/>
          <w:lang w:val="vi-VN"/>
        </w:rPr>
        <w:t>ỗ trợ doanh nghiệp tiếp cận nguồn vốn</w:t>
      </w:r>
      <w:r w:rsidR="00630FE7" w:rsidRPr="005707DE">
        <w:rPr>
          <w:rFonts w:asciiTheme="majorHAnsi" w:eastAsia="Times New Roman" w:hAnsiTheme="majorHAnsi" w:cstheme="majorHAnsi"/>
          <w:bCs/>
          <w:sz w:val="28"/>
          <w:szCs w:val="28"/>
        </w:rPr>
        <w:t>:</w:t>
      </w:r>
    </w:p>
    <w:p w14:paraId="3D8274D6" w14:textId="484C284B" w:rsidR="00630FE7" w:rsidRPr="00A85437" w:rsidRDefault="00A85437" w:rsidP="00A85437">
      <w:pPr>
        <w:spacing w:after="0" w:line="240" w:lineRule="auto"/>
        <w:ind w:firstLine="567"/>
        <w:jc w:val="both"/>
        <w:rPr>
          <w:rFonts w:asciiTheme="majorHAnsi" w:hAnsiTheme="majorHAnsi" w:cstheme="majorHAnsi"/>
          <w:b/>
          <w:bCs/>
          <w:sz w:val="28"/>
          <w:szCs w:val="28"/>
        </w:rPr>
      </w:pPr>
      <w:r>
        <w:rPr>
          <w:rFonts w:asciiTheme="majorHAnsi" w:eastAsia="Times New Roman" w:hAnsiTheme="majorHAnsi" w:cstheme="majorHAnsi"/>
          <w:bCs/>
          <w:sz w:val="28"/>
          <w:szCs w:val="28"/>
        </w:rPr>
        <w:t xml:space="preserve">+ </w:t>
      </w:r>
      <w:r w:rsidR="00C83851" w:rsidRPr="005707DE">
        <w:rPr>
          <w:rFonts w:ascii="Times New Roman" w:hAnsi="Times New Roman"/>
          <w:sz w:val="28"/>
          <w:szCs w:val="28"/>
        </w:rPr>
        <w:t>Ngân hàng nhà nước triển khai chính sách tín dụng của Trung ương và tích cự</w:t>
      </w:r>
      <w:r w:rsidR="00081376" w:rsidRPr="005707DE">
        <w:rPr>
          <w:rFonts w:ascii="Times New Roman" w:hAnsi="Times New Roman"/>
          <w:sz w:val="28"/>
          <w:szCs w:val="28"/>
        </w:rPr>
        <w:t>c</w:t>
      </w:r>
      <w:r w:rsidR="00C83851" w:rsidRPr="005707DE">
        <w:rPr>
          <w:rFonts w:ascii="Times New Roman" w:hAnsi="Times New Roman"/>
          <w:sz w:val="28"/>
          <w:szCs w:val="28"/>
        </w:rPr>
        <w:t xml:space="preserve"> hỗ trợ tháo gỡ</w:t>
      </w:r>
      <w:r w:rsidR="00081376" w:rsidRPr="005707DE">
        <w:rPr>
          <w:rFonts w:ascii="Times New Roman" w:hAnsi="Times New Roman"/>
          <w:sz w:val="28"/>
          <w:szCs w:val="28"/>
        </w:rPr>
        <w:t xml:space="preserve"> khó khăn, vướ</w:t>
      </w:r>
      <w:r w:rsidR="00C83851" w:rsidRPr="005707DE">
        <w:rPr>
          <w:rFonts w:ascii="Times New Roman" w:hAnsi="Times New Roman"/>
          <w:sz w:val="28"/>
          <w:szCs w:val="28"/>
        </w:rPr>
        <w:t>ng mắc cho doanh nghiệp</w:t>
      </w:r>
      <w:r w:rsidR="00081376" w:rsidRPr="005707DE">
        <w:rPr>
          <w:rFonts w:ascii="Times New Roman" w:hAnsi="Times New Roman"/>
          <w:sz w:val="28"/>
          <w:szCs w:val="28"/>
        </w:rPr>
        <w:t>,</w:t>
      </w:r>
      <w:r w:rsidR="00C83851" w:rsidRPr="005707DE">
        <w:rPr>
          <w:rFonts w:ascii="Times New Roman" w:hAnsi="Times New Roman"/>
          <w:sz w:val="28"/>
          <w:szCs w:val="28"/>
        </w:rPr>
        <w:t xml:space="preserve"> từ đó d</w:t>
      </w:r>
      <w:r w:rsidR="00081376" w:rsidRPr="005707DE">
        <w:rPr>
          <w:rFonts w:ascii="Times New Roman" w:hAnsi="Times New Roman"/>
          <w:sz w:val="28"/>
          <w:szCs w:val="28"/>
        </w:rPr>
        <w:t>ư</w:t>
      </w:r>
      <w:r w:rsidR="00C83851" w:rsidRPr="005707DE">
        <w:rPr>
          <w:rFonts w:ascii="Times New Roman" w:hAnsi="Times New Roman"/>
          <w:sz w:val="28"/>
          <w:szCs w:val="28"/>
        </w:rPr>
        <w:t xml:space="preserve"> nợ tín dụng doanh nghiệp của Tỉnh tăng so với các địa phương khác trong cả nước</w:t>
      </w:r>
      <w:r w:rsidR="00630FE7" w:rsidRPr="005707DE">
        <w:rPr>
          <w:rFonts w:ascii="Times New Roman" w:hAnsi="Times New Roman"/>
          <w:sz w:val="28"/>
          <w:szCs w:val="28"/>
        </w:rPr>
        <w:t xml:space="preserve">. </w:t>
      </w:r>
      <w:r w:rsidR="00630FE7" w:rsidRPr="005707DE">
        <w:rPr>
          <w:rFonts w:asciiTheme="majorHAnsi" w:eastAsia="Times New Roman" w:hAnsiTheme="majorHAnsi" w:cstheme="majorHAnsi"/>
          <w:spacing w:val="-1"/>
          <w:sz w:val="28"/>
          <w:szCs w:val="28"/>
        </w:rPr>
        <w:t xml:space="preserve">Dư nợ cho vay khách hàng doanh nghiệp </w:t>
      </w:r>
      <w:r w:rsidR="00630FE7" w:rsidRPr="005707DE">
        <w:rPr>
          <w:rFonts w:asciiTheme="majorHAnsi" w:eastAsia="Times New Roman" w:hAnsiTheme="majorHAnsi" w:cstheme="majorHAnsi"/>
          <w:spacing w:val="-1"/>
          <w:sz w:val="28"/>
          <w:szCs w:val="28"/>
          <w:lang w:val="vi-VN"/>
        </w:rPr>
        <w:t xml:space="preserve">trong </w:t>
      </w:r>
      <w:r w:rsidR="00630FE7" w:rsidRPr="005707DE">
        <w:rPr>
          <w:rFonts w:asciiTheme="majorHAnsi" w:eastAsia="Times New Roman" w:hAnsiTheme="majorHAnsi" w:cstheme="majorHAnsi"/>
          <w:spacing w:val="-1"/>
          <w:sz w:val="28"/>
          <w:szCs w:val="28"/>
        </w:rPr>
        <w:t>08 tháng đầu năm 2023 tăng mạnh so với cuối năm 2022, mức tăng 22,27%, cao hơn nhiều so với mức tăng trưởn</w:t>
      </w:r>
      <w:r>
        <w:rPr>
          <w:rFonts w:asciiTheme="majorHAnsi" w:eastAsia="Times New Roman" w:hAnsiTheme="majorHAnsi" w:cstheme="majorHAnsi"/>
          <w:spacing w:val="-1"/>
          <w:sz w:val="28"/>
          <w:szCs w:val="28"/>
        </w:rPr>
        <w:t xml:space="preserve">g tín dụng toàn Tỉnh, trong đó </w:t>
      </w:r>
      <w:r w:rsidR="00630FE7" w:rsidRPr="005707DE">
        <w:rPr>
          <w:rFonts w:asciiTheme="majorHAnsi" w:eastAsia="Times New Roman" w:hAnsiTheme="majorHAnsi" w:cstheme="majorHAnsi"/>
          <w:spacing w:val="-1"/>
          <w:sz w:val="28"/>
          <w:szCs w:val="28"/>
        </w:rPr>
        <w:t>t</w:t>
      </w:r>
      <w:r w:rsidR="00783B38" w:rsidRPr="005707DE">
        <w:rPr>
          <w:rFonts w:asciiTheme="majorHAnsi" w:eastAsia="Times New Roman" w:hAnsiTheme="majorHAnsi" w:cstheme="majorHAnsi"/>
          <w:spacing w:val="-1"/>
          <w:sz w:val="28"/>
          <w:szCs w:val="28"/>
        </w:rPr>
        <w:t>ăng trưởng dư nợ DNNVV là 7,25% (</w:t>
      </w:r>
      <w:r w:rsidR="00630FE7" w:rsidRPr="005707DE">
        <w:rPr>
          <w:rFonts w:asciiTheme="majorHAnsi" w:eastAsia="Times New Roman" w:hAnsiTheme="majorHAnsi" w:cstheme="majorHAnsi"/>
          <w:sz w:val="28"/>
          <w:szCs w:val="28"/>
          <w:shd w:val="clear" w:color="auto" w:fill="FFFFFF"/>
        </w:rPr>
        <w:t>Chương trình hỗ trợ lãi suất theo Nghị định số 31/2022/NĐ-CP của Chính phủ</w:t>
      </w:r>
      <w:r w:rsidR="00630FE7" w:rsidRPr="005707DE">
        <w:rPr>
          <w:rFonts w:asciiTheme="majorHAnsi" w:eastAsia="Times New Roman" w:hAnsiTheme="majorHAnsi" w:cstheme="majorHAnsi"/>
          <w:sz w:val="28"/>
          <w:szCs w:val="28"/>
        </w:rPr>
        <w:t>,</w:t>
      </w:r>
      <w:r w:rsidR="00D82F7E" w:rsidRPr="005707DE">
        <w:rPr>
          <w:rFonts w:asciiTheme="majorHAnsi" w:eastAsia="Times New Roman" w:hAnsiTheme="majorHAnsi" w:cstheme="majorHAnsi"/>
          <w:sz w:val="28"/>
          <w:szCs w:val="28"/>
          <w:lang w:val="vi-VN"/>
        </w:rPr>
        <w:t xml:space="preserve"> </w:t>
      </w:r>
      <w:r w:rsidR="00EA6615" w:rsidRPr="005707DE">
        <w:rPr>
          <w:rFonts w:asciiTheme="majorHAnsi" w:eastAsia="Times New Roman" w:hAnsiTheme="majorHAnsi" w:cstheme="majorHAnsi"/>
          <w:sz w:val="28"/>
          <w:szCs w:val="28"/>
          <w:lang w:val="vi-VN"/>
        </w:rPr>
        <w:t xml:space="preserve">cho </w:t>
      </w:r>
      <w:r w:rsidR="00630FE7" w:rsidRPr="005707DE">
        <w:rPr>
          <w:rFonts w:asciiTheme="majorHAnsi" w:eastAsia="Times New Roman" w:hAnsiTheme="majorHAnsi" w:cstheme="majorHAnsi"/>
          <w:sz w:val="28"/>
          <w:szCs w:val="28"/>
        </w:rPr>
        <w:t>15 doanh nghiệp, cá nhân, với dư nợ hiện tại đạt 1.808 tỷ đồng</w:t>
      </w:r>
      <w:r w:rsidR="00783B38" w:rsidRPr="005707DE">
        <w:rPr>
          <w:rFonts w:asciiTheme="majorHAnsi" w:eastAsia="Times New Roman" w:hAnsiTheme="majorHAnsi" w:cstheme="majorHAnsi"/>
          <w:sz w:val="28"/>
          <w:szCs w:val="28"/>
        </w:rPr>
        <w:t>)</w:t>
      </w:r>
      <w:r w:rsidR="00630FE7" w:rsidRPr="005707DE">
        <w:rPr>
          <w:rFonts w:asciiTheme="majorHAnsi" w:eastAsia="Times New Roman" w:hAnsiTheme="majorHAnsi" w:cstheme="majorHAnsi"/>
          <w:sz w:val="28"/>
          <w:szCs w:val="28"/>
        </w:rPr>
        <w:t xml:space="preserve">. </w:t>
      </w:r>
    </w:p>
    <w:p w14:paraId="7FD89F7A" w14:textId="5D17AEF2" w:rsidR="0017325A" w:rsidRPr="005707DE" w:rsidRDefault="00A85437" w:rsidP="00065D84">
      <w:pPr>
        <w:widowControl w:val="0"/>
        <w:pBdr>
          <w:top w:val="dotted" w:sz="4" w:space="2" w:color="FFFFFF"/>
          <w:left w:val="dotted" w:sz="4" w:space="0" w:color="FFFFFF"/>
          <w:bottom w:val="dotted" w:sz="4" w:space="31" w:color="FFFFFF"/>
          <w:right w:val="dotted" w:sz="4" w:space="0" w:color="FFFFFF"/>
        </w:pBdr>
        <w:shd w:val="clear" w:color="auto" w:fill="FFFFFF"/>
        <w:spacing w:after="0" w:line="240" w:lineRule="auto"/>
        <w:ind w:firstLine="567"/>
        <w:jc w:val="both"/>
        <w:rPr>
          <w:rFonts w:asciiTheme="majorHAnsi" w:eastAsia="Times New Roman" w:hAnsiTheme="majorHAnsi" w:cstheme="majorHAnsi"/>
          <w:sz w:val="28"/>
          <w:szCs w:val="28"/>
          <w:shd w:val="clear" w:color="auto" w:fill="FFFFFF"/>
        </w:rPr>
      </w:pPr>
      <w:r>
        <w:rPr>
          <w:rFonts w:asciiTheme="majorHAnsi" w:eastAsia="Times New Roman" w:hAnsiTheme="majorHAnsi" w:cstheme="majorHAnsi"/>
          <w:sz w:val="28"/>
          <w:szCs w:val="28"/>
        </w:rPr>
        <w:t>+</w:t>
      </w:r>
      <w:r w:rsidR="00630FE7" w:rsidRPr="005707DE">
        <w:rPr>
          <w:rFonts w:asciiTheme="majorHAnsi" w:eastAsia="Times New Roman" w:hAnsiTheme="majorHAnsi" w:cstheme="majorHAnsi"/>
          <w:sz w:val="28"/>
          <w:szCs w:val="28"/>
          <w:lang w:val="vi-VN"/>
        </w:rPr>
        <w:t xml:space="preserve"> </w:t>
      </w:r>
      <w:r w:rsidR="00630FE7" w:rsidRPr="005707DE">
        <w:rPr>
          <w:rFonts w:asciiTheme="majorHAnsi" w:eastAsia="Times New Roman" w:hAnsiTheme="majorHAnsi" w:cstheme="majorHAnsi"/>
          <w:sz w:val="28"/>
          <w:szCs w:val="28"/>
        </w:rPr>
        <w:t xml:space="preserve">Hoạt động của </w:t>
      </w:r>
      <w:r w:rsidR="00630FE7" w:rsidRPr="005707DE">
        <w:rPr>
          <w:rFonts w:asciiTheme="majorHAnsi" w:eastAsia="Times New Roman" w:hAnsiTheme="majorHAnsi" w:cstheme="majorHAnsi"/>
          <w:sz w:val="28"/>
          <w:szCs w:val="28"/>
          <w:shd w:val="clear" w:color="auto" w:fill="FFFFFF"/>
        </w:rPr>
        <w:t>Quỹ Bảo lãnh tín dụng doanh nghiệp nhỏ và vừa và Hỗ trợ khởi nghiệp Tỉnh cơ bản bảo toàn và phát triển vốn qua các năm</w:t>
      </w:r>
      <w:r w:rsidR="00C528B5" w:rsidRPr="005707DE">
        <w:rPr>
          <w:rStyle w:val="FootnoteReference"/>
          <w:rFonts w:asciiTheme="majorHAnsi" w:eastAsia="Times New Roman" w:hAnsiTheme="majorHAnsi" w:cstheme="majorHAnsi"/>
          <w:sz w:val="28"/>
          <w:szCs w:val="28"/>
          <w:shd w:val="clear" w:color="auto" w:fill="FFFFFF"/>
        </w:rPr>
        <w:footnoteReference w:id="3"/>
      </w:r>
      <w:r w:rsidR="00630FE7" w:rsidRPr="005707DE">
        <w:rPr>
          <w:rFonts w:asciiTheme="majorHAnsi" w:eastAsia="Times New Roman" w:hAnsiTheme="majorHAnsi" w:cstheme="majorHAnsi"/>
          <w:sz w:val="28"/>
          <w:szCs w:val="28"/>
          <w:shd w:val="clear" w:color="auto" w:fill="FFFFFF"/>
          <w:lang w:val="vi-VN"/>
        </w:rPr>
        <w:t xml:space="preserve">. </w:t>
      </w:r>
      <w:r w:rsidR="00630FE7" w:rsidRPr="005707DE">
        <w:rPr>
          <w:rFonts w:asciiTheme="majorHAnsi" w:eastAsia="Times New Roman" w:hAnsiTheme="majorHAnsi" w:cstheme="majorHAnsi"/>
          <w:sz w:val="28"/>
          <w:szCs w:val="28"/>
        </w:rPr>
        <w:t xml:space="preserve">Từ năm 2021 đến nay, đã </w:t>
      </w:r>
      <w:r w:rsidR="00630FE7" w:rsidRPr="005707DE">
        <w:rPr>
          <w:rFonts w:asciiTheme="majorHAnsi" w:eastAsia="Times New Roman" w:hAnsiTheme="majorHAnsi" w:cstheme="majorHAnsi"/>
          <w:sz w:val="28"/>
          <w:szCs w:val="28"/>
          <w:lang w:val="vi-VN"/>
        </w:rPr>
        <w:t xml:space="preserve">hỗ trợ </w:t>
      </w:r>
      <w:r w:rsidR="00630FE7" w:rsidRPr="005707DE">
        <w:rPr>
          <w:rFonts w:asciiTheme="majorHAnsi" w:eastAsia="Times New Roman" w:hAnsiTheme="majorHAnsi" w:cstheme="majorHAnsi"/>
          <w:sz w:val="28"/>
          <w:szCs w:val="28"/>
        </w:rPr>
        <w:t xml:space="preserve">cho 03 doanh nghiệp đủ điều kiện vay vốn hỗ trợ khởi nghiệp, với tổng vốn </w:t>
      </w:r>
      <w:r>
        <w:rPr>
          <w:rFonts w:asciiTheme="majorHAnsi" w:eastAsia="Times New Roman" w:hAnsiTheme="majorHAnsi" w:cstheme="majorHAnsi"/>
          <w:sz w:val="28"/>
          <w:szCs w:val="28"/>
        </w:rPr>
        <w:t xml:space="preserve">vay </w:t>
      </w:r>
      <w:r w:rsidR="00630FE7" w:rsidRPr="005707DE">
        <w:rPr>
          <w:rFonts w:asciiTheme="majorHAnsi" w:eastAsia="Times New Roman" w:hAnsiTheme="majorHAnsi" w:cstheme="majorHAnsi"/>
          <w:sz w:val="28"/>
          <w:szCs w:val="28"/>
        </w:rPr>
        <w:t>là 2,3 tỷ đồng, thực hiện bảo lãnh tín dụng cho</w:t>
      </w:r>
      <w:r w:rsidR="00630FE7" w:rsidRPr="005707DE">
        <w:rPr>
          <w:rFonts w:asciiTheme="majorHAnsi" w:eastAsia="Times New Roman" w:hAnsiTheme="majorHAnsi" w:cstheme="majorHAnsi"/>
          <w:b/>
          <w:sz w:val="28"/>
          <w:szCs w:val="28"/>
        </w:rPr>
        <w:t xml:space="preserve"> </w:t>
      </w:r>
      <w:r w:rsidR="00630FE7" w:rsidRPr="005707DE">
        <w:rPr>
          <w:rFonts w:asciiTheme="majorHAnsi" w:eastAsia="Times New Roman" w:hAnsiTheme="majorHAnsi" w:cstheme="majorHAnsi"/>
          <w:bCs/>
          <w:sz w:val="28"/>
          <w:szCs w:val="28"/>
        </w:rPr>
        <w:t>01</w:t>
      </w:r>
      <w:r w:rsidR="00630FE7" w:rsidRPr="005707DE">
        <w:rPr>
          <w:rFonts w:asciiTheme="majorHAnsi" w:eastAsia="Times New Roman" w:hAnsiTheme="majorHAnsi" w:cstheme="majorHAnsi"/>
          <w:sz w:val="28"/>
          <w:szCs w:val="28"/>
        </w:rPr>
        <w:t xml:space="preserve"> phương án với số tiền bảo lãnh 05 tỷ đồng</w:t>
      </w:r>
      <w:r w:rsidR="00630FE7" w:rsidRPr="005707DE">
        <w:rPr>
          <w:rFonts w:asciiTheme="majorHAnsi" w:eastAsia="Times New Roman" w:hAnsiTheme="majorHAnsi" w:cstheme="majorHAnsi"/>
          <w:sz w:val="28"/>
          <w:szCs w:val="28"/>
          <w:shd w:val="clear" w:color="auto" w:fill="FFFFFF"/>
        </w:rPr>
        <w:t>.</w:t>
      </w:r>
      <w:r w:rsidR="0017325A" w:rsidRPr="005707DE">
        <w:rPr>
          <w:rFonts w:asciiTheme="majorHAnsi" w:eastAsia="Times New Roman" w:hAnsiTheme="majorHAnsi" w:cstheme="majorHAnsi"/>
          <w:sz w:val="28"/>
          <w:szCs w:val="28"/>
          <w:shd w:val="clear" w:color="auto" w:fill="FFFFFF"/>
        </w:rPr>
        <w:t xml:space="preserve"> </w:t>
      </w:r>
    </w:p>
    <w:p w14:paraId="128E32C3" w14:textId="2CEC72CF" w:rsidR="0017325A" w:rsidRPr="005707DE" w:rsidRDefault="00A85437" w:rsidP="00065D84">
      <w:pPr>
        <w:widowControl w:val="0"/>
        <w:pBdr>
          <w:top w:val="dotted" w:sz="4" w:space="2" w:color="FFFFFF"/>
          <w:left w:val="dotted" w:sz="4" w:space="0" w:color="FFFFFF"/>
          <w:bottom w:val="dotted" w:sz="4" w:space="31" w:color="FFFFFF"/>
          <w:right w:val="dotted" w:sz="4" w:space="0" w:color="FFFFFF"/>
        </w:pBdr>
        <w:shd w:val="clear" w:color="auto" w:fill="FFFFFF"/>
        <w:spacing w:after="0" w:line="240" w:lineRule="auto"/>
        <w:ind w:firstLine="567"/>
        <w:jc w:val="both"/>
        <w:rPr>
          <w:rFonts w:asciiTheme="majorHAnsi" w:eastAsia="Times New Roman" w:hAnsiTheme="majorHAnsi" w:cstheme="majorHAnsi"/>
          <w:sz w:val="28"/>
          <w:szCs w:val="28"/>
        </w:rPr>
      </w:pPr>
      <w:r>
        <w:rPr>
          <w:rFonts w:asciiTheme="majorHAnsi" w:eastAsia="Times New Roman" w:hAnsiTheme="majorHAnsi" w:cstheme="majorHAnsi"/>
          <w:sz w:val="28"/>
          <w:szCs w:val="28"/>
          <w:shd w:val="clear" w:color="auto" w:fill="FFFFFF"/>
        </w:rPr>
        <w:t>+</w:t>
      </w:r>
      <w:r w:rsidR="0017325A" w:rsidRPr="005707DE">
        <w:rPr>
          <w:rFonts w:asciiTheme="majorHAnsi" w:eastAsia="Times New Roman" w:hAnsiTheme="majorHAnsi" w:cstheme="majorHAnsi"/>
          <w:sz w:val="28"/>
          <w:szCs w:val="28"/>
          <w:shd w:val="clear" w:color="auto" w:fill="FFFFFF"/>
        </w:rPr>
        <w:t xml:space="preserve"> Chính sách cho vay </w:t>
      </w:r>
      <w:r w:rsidR="0017325A" w:rsidRPr="005707DE">
        <w:rPr>
          <w:rFonts w:asciiTheme="majorHAnsi" w:hAnsiTheme="majorHAnsi" w:cstheme="majorHAnsi"/>
          <w:bCs/>
          <w:sz w:val="28"/>
          <w:szCs w:val="28"/>
          <w:lang w:val="vi-VN"/>
        </w:rPr>
        <w:t>các lĩnh vực đầu tư kết cấu hạ tầng kinh tế - xã hội ưu tiên phát triển của địa phương do Quỹ Đầu tư phát triển Tỉnh thực hiện đầu tư trực tiếp và cho vay giai đoạn 2021-2025</w:t>
      </w:r>
      <w:r w:rsidR="0017325A" w:rsidRPr="005707DE">
        <w:rPr>
          <w:rStyle w:val="FootnoteReference"/>
          <w:rFonts w:asciiTheme="majorHAnsi" w:hAnsiTheme="majorHAnsi" w:cstheme="majorHAnsi"/>
          <w:bCs/>
          <w:sz w:val="28"/>
          <w:szCs w:val="28"/>
          <w:lang w:val="vi-VN"/>
        </w:rPr>
        <w:footnoteReference w:id="4"/>
      </w:r>
      <w:r w:rsidR="0017325A" w:rsidRPr="005707DE">
        <w:rPr>
          <w:rFonts w:asciiTheme="majorHAnsi" w:eastAsia="Times New Roman" w:hAnsiTheme="majorHAnsi" w:cstheme="majorHAnsi"/>
          <w:sz w:val="28"/>
          <w:szCs w:val="28"/>
          <w:shd w:val="clear" w:color="auto" w:fill="FFFFFF"/>
        </w:rPr>
        <w:t>, đến nay đã th</w:t>
      </w:r>
      <w:r w:rsidR="0017325A" w:rsidRPr="005707DE">
        <w:rPr>
          <w:rFonts w:asciiTheme="majorHAnsi" w:hAnsiTheme="majorHAnsi" w:cstheme="majorHAnsi"/>
          <w:sz w:val="28"/>
          <w:szCs w:val="28"/>
        </w:rPr>
        <w:t xml:space="preserve">ực hiện cho vay </w:t>
      </w:r>
      <w:r w:rsidR="0017325A" w:rsidRPr="00A85437">
        <w:rPr>
          <w:rFonts w:asciiTheme="majorHAnsi" w:hAnsiTheme="majorHAnsi" w:cstheme="majorHAnsi"/>
          <w:sz w:val="28"/>
          <w:szCs w:val="28"/>
        </w:rPr>
        <w:t>27</w:t>
      </w:r>
      <w:r w:rsidR="0017325A" w:rsidRPr="005707DE">
        <w:rPr>
          <w:rFonts w:asciiTheme="majorHAnsi" w:hAnsiTheme="majorHAnsi" w:cstheme="majorHAnsi"/>
          <w:b/>
          <w:sz w:val="28"/>
          <w:szCs w:val="28"/>
        </w:rPr>
        <w:t xml:space="preserve"> </w:t>
      </w:r>
      <w:r w:rsidR="0017325A" w:rsidRPr="005707DE">
        <w:rPr>
          <w:rFonts w:asciiTheme="majorHAnsi" w:hAnsiTheme="majorHAnsi" w:cstheme="majorHAnsi"/>
          <w:sz w:val="28"/>
          <w:szCs w:val="28"/>
        </w:rPr>
        <w:t xml:space="preserve">dự án với tổng vốn vay gần 360 tỷ đồng. </w:t>
      </w:r>
    </w:p>
    <w:p w14:paraId="7D6220CD" w14:textId="05FD4B4A" w:rsidR="0017325A" w:rsidRPr="005707DE" w:rsidRDefault="00C528B5" w:rsidP="00065D84">
      <w:pPr>
        <w:widowControl w:val="0"/>
        <w:pBdr>
          <w:top w:val="dotted" w:sz="4" w:space="2" w:color="FFFFFF"/>
          <w:left w:val="dotted" w:sz="4" w:space="0" w:color="FFFFFF"/>
          <w:bottom w:val="dotted" w:sz="4" w:space="31" w:color="FFFFFF"/>
          <w:right w:val="dotted" w:sz="4" w:space="0" w:color="FFFFFF"/>
        </w:pBdr>
        <w:shd w:val="clear" w:color="auto" w:fill="FFFFFF"/>
        <w:spacing w:after="0" w:line="240" w:lineRule="auto"/>
        <w:ind w:firstLine="567"/>
        <w:jc w:val="both"/>
        <w:rPr>
          <w:rFonts w:asciiTheme="majorHAnsi" w:eastAsia="Times New Roman" w:hAnsiTheme="majorHAnsi" w:cstheme="majorHAnsi"/>
          <w:sz w:val="28"/>
          <w:szCs w:val="28"/>
        </w:rPr>
      </w:pPr>
      <w:r w:rsidRPr="005707DE">
        <w:rPr>
          <w:rFonts w:ascii="Times New Roman" w:hAnsi="Times New Roman"/>
          <w:sz w:val="28"/>
          <w:szCs w:val="28"/>
        </w:rPr>
        <w:t>- Công tác khởi nghiệp, hỗ trợ ươm tạo các dự án khởi nghiệp</w:t>
      </w:r>
      <w:r w:rsidRPr="005707DE">
        <w:rPr>
          <w:rStyle w:val="FootnoteReference"/>
          <w:rFonts w:ascii="Times New Roman" w:hAnsi="Times New Roman"/>
          <w:sz w:val="28"/>
          <w:szCs w:val="28"/>
        </w:rPr>
        <w:footnoteReference w:id="5"/>
      </w:r>
      <w:r w:rsidRPr="005707DE">
        <w:rPr>
          <w:rFonts w:ascii="Times New Roman" w:hAnsi="Times New Roman"/>
          <w:sz w:val="28"/>
          <w:szCs w:val="28"/>
        </w:rPr>
        <w:t xml:space="preserve"> luôn được sự quan tâm đặc biệt của Tỉnh.</w:t>
      </w:r>
      <w:r w:rsidR="00924037" w:rsidRPr="005707DE">
        <w:rPr>
          <w:rFonts w:ascii="Times New Roman" w:hAnsi="Times New Roman"/>
          <w:sz w:val="28"/>
          <w:szCs w:val="28"/>
        </w:rPr>
        <w:t xml:space="preserve"> Từ đó, các ngành, các cấp đã phối hợp triển khai thành công nhiều chương trình, </w:t>
      </w:r>
      <w:r w:rsidR="00924037" w:rsidRPr="005707DE">
        <w:rPr>
          <w:rFonts w:asciiTheme="majorHAnsi" w:hAnsiTheme="majorHAnsi" w:cstheme="majorHAnsi"/>
          <w:spacing w:val="-4"/>
          <w:sz w:val="28"/>
          <w:szCs w:val="28"/>
        </w:rPr>
        <w:t xml:space="preserve">tổ chức nhiều cuộc thi, </w:t>
      </w:r>
      <w:r w:rsidR="00924037" w:rsidRPr="005707DE">
        <w:rPr>
          <w:rFonts w:ascii="Times New Roman" w:hAnsi="Times New Roman"/>
          <w:sz w:val="28"/>
          <w:szCs w:val="28"/>
        </w:rPr>
        <w:t xml:space="preserve">sự kiện </w:t>
      </w:r>
      <w:r w:rsidR="00924037" w:rsidRPr="005707DE">
        <w:rPr>
          <w:rFonts w:asciiTheme="majorHAnsi" w:hAnsiTheme="majorHAnsi" w:cstheme="majorHAnsi"/>
          <w:spacing w:val="-4"/>
          <w:sz w:val="28"/>
          <w:szCs w:val="28"/>
        </w:rPr>
        <w:t xml:space="preserve">ngày hội khởi nghiệp đổi mới sáng </w:t>
      </w:r>
      <w:r w:rsidR="00924037" w:rsidRPr="005707DE">
        <w:rPr>
          <w:rFonts w:asciiTheme="majorHAnsi" w:hAnsiTheme="majorHAnsi" w:cstheme="majorHAnsi"/>
          <w:sz w:val="28"/>
          <w:szCs w:val="28"/>
        </w:rPr>
        <w:t xml:space="preserve">tạo theo </w:t>
      </w:r>
      <w:r w:rsidR="00924037" w:rsidRPr="005707DE">
        <w:rPr>
          <w:rFonts w:asciiTheme="majorHAnsi" w:hAnsiTheme="majorHAnsi" w:cstheme="majorHAnsi"/>
          <w:spacing w:val="-4"/>
          <w:sz w:val="28"/>
          <w:szCs w:val="28"/>
        </w:rPr>
        <w:t>Nghị quyết số 282/2019/NQ-HĐND</w:t>
      </w:r>
      <w:r w:rsidR="00081376" w:rsidRPr="005707DE">
        <w:rPr>
          <w:rFonts w:asciiTheme="majorHAnsi" w:hAnsiTheme="majorHAnsi" w:cstheme="majorHAnsi"/>
          <w:spacing w:val="-4"/>
          <w:sz w:val="28"/>
          <w:szCs w:val="28"/>
        </w:rPr>
        <w:t>.</w:t>
      </w:r>
      <w:r w:rsidR="00924037" w:rsidRPr="005707DE">
        <w:rPr>
          <w:rFonts w:asciiTheme="majorHAnsi" w:hAnsiTheme="majorHAnsi" w:cstheme="majorHAnsi"/>
          <w:spacing w:val="-4"/>
          <w:sz w:val="28"/>
          <w:szCs w:val="28"/>
        </w:rPr>
        <w:t xml:space="preserve"> </w:t>
      </w:r>
      <w:r w:rsidR="00924037" w:rsidRPr="005707DE">
        <w:rPr>
          <w:rFonts w:asciiTheme="majorHAnsi" w:hAnsiTheme="majorHAnsi" w:cstheme="majorHAnsi"/>
          <w:sz w:val="28"/>
          <w:szCs w:val="28"/>
        </w:rPr>
        <w:t>Kết quả, năm 2021 đã thu hút 50 dự án, ý tưởng tham dự; năm 2022 đã thu hút 55 dự án tham dự; năm 2023 đã thu hút 122 dự án tham dự</w:t>
      </w:r>
      <w:r w:rsidR="00081376" w:rsidRPr="005707DE">
        <w:rPr>
          <w:rFonts w:asciiTheme="majorHAnsi" w:hAnsiTheme="majorHAnsi" w:cstheme="majorHAnsi"/>
          <w:sz w:val="28"/>
          <w:szCs w:val="28"/>
        </w:rPr>
        <w:t xml:space="preserve">. </w:t>
      </w:r>
    </w:p>
    <w:p w14:paraId="23197BB4" w14:textId="6C1784EB" w:rsidR="0017325A" w:rsidRPr="005707DE" w:rsidRDefault="00924037" w:rsidP="00065D84">
      <w:pPr>
        <w:widowControl w:val="0"/>
        <w:pBdr>
          <w:top w:val="dotted" w:sz="4" w:space="2" w:color="FFFFFF"/>
          <w:left w:val="dotted" w:sz="4" w:space="0" w:color="FFFFFF"/>
          <w:bottom w:val="dotted" w:sz="4" w:space="31" w:color="FFFFFF"/>
          <w:right w:val="dotted" w:sz="4" w:space="0" w:color="FFFFFF"/>
        </w:pBdr>
        <w:shd w:val="clear" w:color="auto" w:fill="FFFFFF"/>
        <w:spacing w:after="0" w:line="240" w:lineRule="auto"/>
        <w:ind w:firstLine="567"/>
        <w:jc w:val="both"/>
        <w:rPr>
          <w:rFonts w:asciiTheme="majorHAnsi" w:eastAsia="Times New Roman" w:hAnsiTheme="majorHAnsi" w:cstheme="majorHAnsi"/>
          <w:sz w:val="28"/>
          <w:szCs w:val="28"/>
        </w:rPr>
      </w:pPr>
      <w:r w:rsidRPr="005707DE">
        <w:rPr>
          <w:rFonts w:ascii="Times New Roman" w:hAnsi="Times New Roman"/>
          <w:sz w:val="28"/>
          <w:szCs w:val="28"/>
        </w:rPr>
        <w:t xml:space="preserve">- Công tác </w:t>
      </w:r>
      <w:r w:rsidR="00EA002C" w:rsidRPr="005707DE">
        <w:rPr>
          <w:rFonts w:ascii="Times New Roman" w:hAnsi="Times New Roman"/>
          <w:sz w:val="28"/>
          <w:szCs w:val="28"/>
        </w:rPr>
        <w:t xml:space="preserve">xúc tiến thương mại, </w:t>
      </w:r>
      <w:r w:rsidRPr="005707DE">
        <w:rPr>
          <w:rFonts w:ascii="Times New Roman" w:hAnsi="Times New Roman"/>
          <w:sz w:val="28"/>
          <w:szCs w:val="28"/>
        </w:rPr>
        <w:t xml:space="preserve">chuyển đổi số thời gian gần đây được đẩy mạnh và quan tâm lớn của Tỉnh và </w:t>
      </w:r>
      <w:r w:rsidR="00287CED" w:rsidRPr="005707DE">
        <w:rPr>
          <w:rFonts w:ascii="Times New Roman" w:hAnsi="Times New Roman"/>
          <w:sz w:val="28"/>
          <w:szCs w:val="28"/>
        </w:rPr>
        <w:t>tr</w:t>
      </w:r>
      <w:r w:rsidR="00EA002C" w:rsidRPr="005707DE">
        <w:rPr>
          <w:rFonts w:ascii="Times New Roman" w:hAnsi="Times New Roman"/>
          <w:sz w:val="28"/>
          <w:szCs w:val="28"/>
        </w:rPr>
        <w:t>ở</w:t>
      </w:r>
      <w:r w:rsidR="00287CED" w:rsidRPr="005707DE">
        <w:rPr>
          <w:rFonts w:ascii="Times New Roman" w:hAnsi="Times New Roman"/>
          <w:sz w:val="28"/>
          <w:szCs w:val="28"/>
        </w:rPr>
        <w:t xml:space="preserve"> </w:t>
      </w:r>
      <w:r w:rsidRPr="005707DE">
        <w:rPr>
          <w:rFonts w:ascii="Times New Roman" w:hAnsi="Times New Roman"/>
          <w:sz w:val="28"/>
          <w:szCs w:val="28"/>
        </w:rPr>
        <w:t>thành mục tiêu nhiệm vụ trọng tâm của Tỉnh</w:t>
      </w:r>
      <w:r w:rsidR="00E675BD" w:rsidRPr="005707DE">
        <w:rPr>
          <w:rFonts w:ascii="Times New Roman" w:hAnsi="Times New Roman"/>
          <w:sz w:val="28"/>
          <w:szCs w:val="28"/>
        </w:rPr>
        <w:t>,</w:t>
      </w:r>
      <w:r w:rsidRPr="005707DE">
        <w:rPr>
          <w:rFonts w:ascii="Times New Roman" w:hAnsi="Times New Roman"/>
          <w:sz w:val="28"/>
          <w:szCs w:val="28"/>
        </w:rPr>
        <w:t xml:space="preserve"> </w:t>
      </w:r>
      <w:r w:rsidR="00287CED" w:rsidRPr="005707DE">
        <w:rPr>
          <w:rFonts w:ascii="Times New Roman" w:hAnsi="Times New Roman"/>
          <w:sz w:val="28"/>
          <w:szCs w:val="28"/>
        </w:rPr>
        <w:t xml:space="preserve">trong thời gian qua đã </w:t>
      </w:r>
      <w:r w:rsidRPr="005707DE">
        <w:rPr>
          <w:rFonts w:ascii="Times New Roman" w:hAnsi="Times New Roman"/>
          <w:sz w:val="28"/>
          <w:szCs w:val="28"/>
        </w:rPr>
        <w:t xml:space="preserve">và </w:t>
      </w:r>
      <w:r w:rsidR="00E675BD" w:rsidRPr="005707DE">
        <w:rPr>
          <w:rFonts w:ascii="Times New Roman" w:hAnsi="Times New Roman"/>
          <w:sz w:val="28"/>
          <w:szCs w:val="28"/>
        </w:rPr>
        <w:t xml:space="preserve">đang </w:t>
      </w:r>
      <w:r w:rsidRPr="005707DE">
        <w:rPr>
          <w:rFonts w:ascii="Times New Roman" w:hAnsi="Times New Roman"/>
          <w:sz w:val="28"/>
          <w:szCs w:val="28"/>
        </w:rPr>
        <w:t xml:space="preserve">tạo sự chuyển biến lớn </w:t>
      </w:r>
      <w:r w:rsidR="00EA002C" w:rsidRPr="005707DE">
        <w:rPr>
          <w:rFonts w:ascii="Times New Roman" w:hAnsi="Times New Roman"/>
          <w:sz w:val="28"/>
          <w:szCs w:val="28"/>
        </w:rPr>
        <w:t xml:space="preserve">về nhận thức, cách làm </w:t>
      </w:r>
      <w:r w:rsidR="00A85437">
        <w:rPr>
          <w:rFonts w:ascii="Times New Roman" w:hAnsi="Times New Roman"/>
          <w:sz w:val="28"/>
          <w:szCs w:val="28"/>
        </w:rPr>
        <w:t xml:space="preserve">của </w:t>
      </w:r>
      <w:r w:rsidR="00EA002C" w:rsidRPr="005707DE">
        <w:rPr>
          <w:rFonts w:ascii="Times New Roman" w:hAnsi="Times New Roman"/>
          <w:sz w:val="28"/>
          <w:szCs w:val="28"/>
        </w:rPr>
        <w:t>một bộ phận lớn doanh nghiệ</w:t>
      </w:r>
      <w:r w:rsidR="00A85437">
        <w:rPr>
          <w:rFonts w:ascii="Times New Roman" w:hAnsi="Times New Roman"/>
          <w:sz w:val="28"/>
          <w:szCs w:val="28"/>
        </w:rPr>
        <w:t>p trong</w:t>
      </w:r>
      <w:r w:rsidR="00EA002C" w:rsidRPr="005707DE">
        <w:rPr>
          <w:rFonts w:ascii="Times New Roman" w:hAnsi="Times New Roman"/>
          <w:sz w:val="28"/>
          <w:szCs w:val="28"/>
        </w:rPr>
        <w:t xml:space="preserve"> </w:t>
      </w:r>
      <w:r w:rsidRPr="005707DE">
        <w:rPr>
          <w:rFonts w:ascii="Times New Roman" w:hAnsi="Times New Roman"/>
          <w:sz w:val="28"/>
          <w:szCs w:val="28"/>
        </w:rPr>
        <w:t>Tỉnh</w:t>
      </w:r>
      <w:r w:rsidR="00EA002C" w:rsidRPr="005707DE">
        <w:rPr>
          <w:rFonts w:ascii="Times New Roman" w:hAnsi="Times New Roman"/>
          <w:sz w:val="28"/>
          <w:szCs w:val="28"/>
        </w:rPr>
        <w:t xml:space="preserve"> đối với phát triển thương mại điện tử, </w:t>
      </w:r>
      <w:r w:rsidR="00EA002C" w:rsidRPr="005707DE">
        <w:rPr>
          <w:rFonts w:asciiTheme="majorHAnsi" w:eastAsia="Times New Roman" w:hAnsiTheme="majorHAnsi" w:cstheme="majorHAnsi"/>
          <w:iCs/>
          <w:sz w:val="28"/>
          <w:szCs w:val="28"/>
        </w:rPr>
        <w:t>đổi mới, chuyển giao công nghệ, khuyến khích doanh nghiệp tạo lập, quản lý và phát triển tài sản trí tuệ</w:t>
      </w:r>
      <w:r w:rsidR="00EA002C" w:rsidRPr="005707DE">
        <w:rPr>
          <w:rFonts w:ascii="Times New Roman" w:hAnsi="Times New Roman"/>
          <w:sz w:val="28"/>
          <w:szCs w:val="28"/>
        </w:rPr>
        <w:t xml:space="preserve">; </w:t>
      </w:r>
      <w:r w:rsidR="00EA002C" w:rsidRPr="005707DE">
        <w:rPr>
          <w:rFonts w:asciiTheme="majorHAnsi" w:eastAsia="Times New Roman" w:hAnsiTheme="majorHAnsi" w:cstheme="majorHAnsi"/>
          <w:sz w:val="28"/>
          <w:szCs w:val="28"/>
        </w:rPr>
        <w:t>hỗ trợ phát triển bao bì, nhãn hiệu, thương hiệu</w:t>
      </w:r>
      <w:r w:rsidR="00A85437">
        <w:rPr>
          <w:rFonts w:asciiTheme="majorHAnsi" w:eastAsia="Times New Roman" w:hAnsiTheme="majorHAnsi" w:cstheme="majorHAnsi"/>
          <w:sz w:val="28"/>
          <w:szCs w:val="28"/>
        </w:rPr>
        <w:t xml:space="preserve"> sản phẩm và kết nối cung cầu,</w:t>
      </w:r>
      <w:r w:rsidR="00EA002C" w:rsidRPr="005707DE">
        <w:rPr>
          <w:rFonts w:asciiTheme="majorHAnsi" w:eastAsia="Times New Roman" w:hAnsiTheme="majorHAnsi" w:cstheme="majorHAnsi"/>
          <w:sz w:val="28"/>
          <w:szCs w:val="28"/>
        </w:rPr>
        <w:t xml:space="preserve"> liên kết tiêu thụ sản phẩm thông qua các hội chợ, triển lãm</w:t>
      </w:r>
      <w:r w:rsidR="00081376" w:rsidRPr="005707DE">
        <w:rPr>
          <w:rFonts w:asciiTheme="majorHAnsi" w:eastAsia="Times New Roman" w:hAnsiTheme="majorHAnsi" w:cstheme="majorHAnsi"/>
          <w:sz w:val="28"/>
          <w:szCs w:val="28"/>
        </w:rPr>
        <w:t xml:space="preserve"> trong và</w:t>
      </w:r>
      <w:r w:rsidR="00EA002C" w:rsidRPr="005707DE">
        <w:rPr>
          <w:rFonts w:asciiTheme="majorHAnsi" w:eastAsia="Times New Roman" w:hAnsiTheme="majorHAnsi" w:cstheme="majorHAnsi"/>
          <w:sz w:val="28"/>
          <w:szCs w:val="28"/>
        </w:rPr>
        <w:t xml:space="preserve"> ngoài nước.</w:t>
      </w:r>
      <w:r w:rsidR="00E675BD" w:rsidRPr="005707DE">
        <w:rPr>
          <w:rFonts w:asciiTheme="majorHAnsi" w:eastAsia="Times New Roman" w:hAnsiTheme="majorHAnsi" w:cstheme="majorHAnsi"/>
          <w:sz w:val="28"/>
          <w:szCs w:val="28"/>
        </w:rPr>
        <w:t xml:space="preserve"> Kết quả nhiều tổ chức đơn vị được hỗ trợ</w:t>
      </w:r>
      <w:r w:rsidR="00081376" w:rsidRPr="005707DE">
        <w:rPr>
          <w:rFonts w:asciiTheme="majorHAnsi" w:eastAsia="Times New Roman" w:hAnsiTheme="majorHAnsi" w:cstheme="majorHAnsi"/>
          <w:sz w:val="28"/>
          <w:szCs w:val="28"/>
        </w:rPr>
        <w:t xml:space="preserve"> và </w:t>
      </w:r>
      <w:r w:rsidR="00081376" w:rsidRPr="005707DE">
        <w:rPr>
          <w:rFonts w:asciiTheme="majorHAnsi" w:eastAsia="Times New Roman" w:hAnsiTheme="majorHAnsi" w:cstheme="majorHAnsi"/>
          <w:sz w:val="28"/>
          <w:szCs w:val="28"/>
        </w:rPr>
        <w:lastRenderedPageBreak/>
        <w:t>tiếp cận các chính sách của Trung ương</w:t>
      </w:r>
      <w:r w:rsidR="00E675BD" w:rsidRPr="005707DE">
        <w:rPr>
          <w:rFonts w:asciiTheme="majorHAnsi" w:eastAsia="Times New Roman" w:hAnsiTheme="majorHAnsi" w:cstheme="majorHAnsi"/>
          <w:sz w:val="28"/>
          <w:szCs w:val="28"/>
        </w:rPr>
        <w:t xml:space="preserve"> và của địa phương</w:t>
      </w:r>
      <w:r w:rsidR="00E675BD" w:rsidRPr="005707DE">
        <w:rPr>
          <w:rStyle w:val="FootnoteReference"/>
          <w:rFonts w:asciiTheme="majorHAnsi" w:eastAsia="Times New Roman" w:hAnsiTheme="majorHAnsi" w:cstheme="majorHAnsi"/>
          <w:sz w:val="28"/>
          <w:szCs w:val="28"/>
        </w:rPr>
        <w:footnoteReference w:id="6"/>
      </w:r>
      <w:r w:rsidR="00E675BD" w:rsidRPr="005707DE">
        <w:rPr>
          <w:rFonts w:asciiTheme="majorHAnsi" w:eastAsia="Times New Roman" w:hAnsiTheme="majorHAnsi" w:cstheme="majorHAnsi"/>
          <w:sz w:val="28"/>
          <w:szCs w:val="28"/>
        </w:rPr>
        <w:t>.</w:t>
      </w:r>
    </w:p>
    <w:p w14:paraId="25E8CD4C" w14:textId="32DA337B" w:rsidR="00EA002C" w:rsidRPr="005707DE" w:rsidRDefault="0024511B" w:rsidP="00065D84">
      <w:pPr>
        <w:widowControl w:val="0"/>
        <w:pBdr>
          <w:top w:val="dotted" w:sz="4" w:space="2" w:color="FFFFFF"/>
          <w:left w:val="dotted" w:sz="4" w:space="0" w:color="FFFFFF"/>
          <w:bottom w:val="dotted" w:sz="4" w:space="31" w:color="FFFFFF"/>
          <w:right w:val="dotted" w:sz="4" w:space="0" w:color="FFFFFF"/>
        </w:pBdr>
        <w:shd w:val="clear" w:color="auto" w:fill="FFFFFF"/>
        <w:spacing w:after="0" w:line="240" w:lineRule="auto"/>
        <w:ind w:firstLine="567"/>
        <w:jc w:val="both"/>
        <w:rPr>
          <w:rFonts w:asciiTheme="majorHAnsi" w:eastAsia="Times New Roman" w:hAnsiTheme="majorHAnsi" w:cstheme="majorHAnsi"/>
          <w:sz w:val="28"/>
          <w:szCs w:val="28"/>
        </w:rPr>
      </w:pPr>
      <w:r w:rsidRPr="005707DE">
        <w:rPr>
          <w:rFonts w:ascii="Times New Roman" w:hAnsi="Times New Roman"/>
          <w:sz w:val="28"/>
          <w:szCs w:val="28"/>
        </w:rPr>
        <w:t xml:space="preserve">- </w:t>
      </w:r>
      <w:r w:rsidR="00150023" w:rsidRPr="005707DE">
        <w:rPr>
          <w:rFonts w:ascii="Times New Roman" w:hAnsi="Times New Roman"/>
          <w:sz w:val="28"/>
          <w:szCs w:val="28"/>
        </w:rPr>
        <w:t xml:space="preserve">Công tác đầu tư </w:t>
      </w:r>
      <w:r w:rsidRPr="005707DE">
        <w:rPr>
          <w:rFonts w:ascii="Times New Roman" w:hAnsi="Times New Roman"/>
          <w:sz w:val="28"/>
          <w:szCs w:val="28"/>
        </w:rPr>
        <w:t>hạ tầng các khu</w:t>
      </w:r>
      <w:r w:rsidR="00150023" w:rsidRPr="005707DE">
        <w:rPr>
          <w:rFonts w:ascii="Times New Roman" w:hAnsi="Times New Roman"/>
          <w:sz w:val="28"/>
          <w:szCs w:val="28"/>
        </w:rPr>
        <w:t>,</w:t>
      </w:r>
      <w:r w:rsidRPr="005707DE">
        <w:rPr>
          <w:rFonts w:ascii="Times New Roman" w:hAnsi="Times New Roman"/>
          <w:sz w:val="28"/>
          <w:szCs w:val="28"/>
        </w:rPr>
        <w:t xml:space="preserve"> cụm công nghiệp</w:t>
      </w:r>
      <w:r w:rsidR="00127260" w:rsidRPr="005707DE">
        <w:rPr>
          <w:rFonts w:ascii="Times New Roman" w:hAnsi="Times New Roman"/>
          <w:sz w:val="28"/>
          <w:szCs w:val="28"/>
        </w:rPr>
        <w:t>,</w:t>
      </w:r>
      <w:r w:rsidR="00150023" w:rsidRPr="005707DE">
        <w:rPr>
          <w:rFonts w:ascii="Times New Roman" w:hAnsi="Times New Roman"/>
          <w:sz w:val="28"/>
          <w:szCs w:val="28"/>
        </w:rPr>
        <w:t xml:space="preserve"> hạ tầng giao thông từ</w:t>
      </w:r>
      <w:r w:rsidR="005B1160">
        <w:rPr>
          <w:rFonts w:ascii="Times New Roman" w:hAnsi="Times New Roman"/>
          <w:sz w:val="28"/>
          <w:szCs w:val="28"/>
        </w:rPr>
        <w:t>ng</w:t>
      </w:r>
      <w:r w:rsidR="00150023" w:rsidRPr="005707DE">
        <w:rPr>
          <w:rFonts w:ascii="Times New Roman" w:hAnsi="Times New Roman"/>
          <w:sz w:val="28"/>
          <w:szCs w:val="28"/>
        </w:rPr>
        <w:t xml:space="preserve"> bước được hoàn thiện</w:t>
      </w:r>
      <w:r w:rsidR="00A85437">
        <w:rPr>
          <w:rFonts w:ascii="Times New Roman" w:hAnsi="Times New Roman"/>
          <w:sz w:val="28"/>
          <w:szCs w:val="28"/>
        </w:rPr>
        <w:t>;</w:t>
      </w:r>
      <w:r w:rsidR="00127260" w:rsidRPr="005707DE">
        <w:rPr>
          <w:rFonts w:ascii="Times New Roman" w:hAnsi="Times New Roman"/>
          <w:sz w:val="28"/>
          <w:szCs w:val="28"/>
        </w:rPr>
        <w:t xml:space="preserve"> </w:t>
      </w:r>
      <w:r w:rsidR="00127260" w:rsidRPr="005707DE">
        <w:rPr>
          <w:rFonts w:asciiTheme="majorHAnsi" w:eastAsia="Times New Roman" w:hAnsiTheme="majorHAnsi" w:cstheme="majorHAnsi"/>
          <w:sz w:val="28"/>
          <w:szCs w:val="28"/>
        </w:rPr>
        <w:t xml:space="preserve">công tác thuế, bảo hiểm xã hội, </w:t>
      </w:r>
      <w:r w:rsidR="00127260" w:rsidRPr="005707DE">
        <w:rPr>
          <w:rFonts w:asciiTheme="majorHAnsi" w:eastAsia="Times New Roman" w:hAnsiTheme="majorHAnsi" w:cstheme="majorHAnsi"/>
          <w:sz w:val="28"/>
          <w:szCs w:val="28"/>
          <w:lang w:val="vi-VN"/>
        </w:rPr>
        <w:t>đăng ký tài sản, cấp phép xây dựng,</w:t>
      </w:r>
      <w:r w:rsidR="00127260" w:rsidRPr="005707DE">
        <w:rPr>
          <w:rFonts w:asciiTheme="majorHAnsi" w:eastAsia="Times New Roman" w:hAnsiTheme="majorHAnsi" w:cstheme="majorHAnsi"/>
          <w:sz w:val="28"/>
          <w:szCs w:val="28"/>
        </w:rPr>
        <w:t xml:space="preserve"> </w:t>
      </w:r>
      <w:r w:rsidR="00127260" w:rsidRPr="005707DE">
        <w:rPr>
          <w:rFonts w:asciiTheme="majorHAnsi" w:eastAsia="Times New Roman" w:hAnsiTheme="majorHAnsi" w:cstheme="majorHAnsi"/>
          <w:sz w:val="28"/>
          <w:szCs w:val="28"/>
          <w:lang w:val="vi-VN"/>
        </w:rPr>
        <w:t>thương mại qua biên giới</w:t>
      </w:r>
      <w:r w:rsidR="00127260" w:rsidRPr="005707DE">
        <w:rPr>
          <w:rFonts w:asciiTheme="majorHAnsi" w:eastAsia="Times New Roman" w:hAnsiTheme="majorHAnsi" w:cstheme="majorHAnsi"/>
          <w:sz w:val="28"/>
          <w:szCs w:val="28"/>
        </w:rPr>
        <w:t xml:space="preserve"> được cơ quan chuyên môn quan tâm rút ngắn thời gian giải quyết thủ tục hành chính tạo điều kiện thuận lợi cho doanh ngh</w:t>
      </w:r>
      <w:r w:rsidR="005B1160">
        <w:rPr>
          <w:rFonts w:asciiTheme="majorHAnsi" w:eastAsia="Times New Roman" w:hAnsiTheme="majorHAnsi" w:cstheme="majorHAnsi"/>
          <w:sz w:val="28"/>
          <w:szCs w:val="28"/>
        </w:rPr>
        <w:t>iệp và nhà đầu tư trên địa bàn T</w:t>
      </w:r>
      <w:r w:rsidR="00127260" w:rsidRPr="005707DE">
        <w:rPr>
          <w:rFonts w:asciiTheme="majorHAnsi" w:eastAsia="Times New Roman" w:hAnsiTheme="majorHAnsi" w:cstheme="majorHAnsi"/>
          <w:sz w:val="28"/>
          <w:szCs w:val="28"/>
        </w:rPr>
        <w:t>ỉnh. Kết quả đến nay, toà</w:t>
      </w:r>
      <w:r w:rsidR="004D675C" w:rsidRPr="005707DE">
        <w:rPr>
          <w:rFonts w:asciiTheme="majorHAnsi" w:eastAsia="Times New Roman" w:hAnsiTheme="majorHAnsi" w:cstheme="majorHAnsi"/>
          <w:sz w:val="28"/>
          <w:szCs w:val="28"/>
        </w:rPr>
        <w:t>n Tỉnh có 04 KCN được quy hoạch</w:t>
      </w:r>
      <w:r w:rsidR="00127260" w:rsidRPr="005707DE">
        <w:rPr>
          <w:rFonts w:asciiTheme="majorHAnsi" w:eastAsia="Times New Roman" w:hAnsiTheme="majorHAnsi" w:cstheme="majorHAnsi"/>
          <w:sz w:val="28"/>
          <w:szCs w:val="28"/>
        </w:rPr>
        <w:t xml:space="preserve"> với quy mô diện tích gần 550 ha</w:t>
      </w:r>
      <w:r w:rsidR="00127260" w:rsidRPr="005707DE">
        <w:rPr>
          <w:rStyle w:val="FootnoteReference"/>
          <w:rFonts w:asciiTheme="majorHAnsi" w:eastAsia="Times New Roman" w:hAnsiTheme="majorHAnsi" w:cstheme="majorHAnsi"/>
          <w:sz w:val="28"/>
          <w:szCs w:val="28"/>
        </w:rPr>
        <w:footnoteReference w:id="7"/>
      </w:r>
      <w:r w:rsidR="00127260" w:rsidRPr="005707DE">
        <w:rPr>
          <w:rFonts w:asciiTheme="majorHAnsi" w:eastAsia="Times New Roman" w:hAnsiTheme="majorHAnsi" w:cstheme="majorHAnsi"/>
          <w:sz w:val="28"/>
          <w:szCs w:val="28"/>
        </w:rPr>
        <w:t>, có 15 CCN được thành lập, với tổng diện tích 554,79 ha</w:t>
      </w:r>
      <w:r w:rsidR="00127260" w:rsidRPr="005707DE">
        <w:rPr>
          <w:rStyle w:val="FootnoteReference"/>
          <w:rFonts w:asciiTheme="majorHAnsi" w:eastAsia="Times New Roman" w:hAnsiTheme="majorHAnsi" w:cstheme="majorHAnsi"/>
          <w:sz w:val="28"/>
          <w:szCs w:val="28"/>
        </w:rPr>
        <w:footnoteReference w:id="8"/>
      </w:r>
      <w:r w:rsidR="00127260" w:rsidRPr="005707DE">
        <w:rPr>
          <w:rFonts w:asciiTheme="majorHAnsi" w:eastAsia="Times New Roman" w:hAnsiTheme="majorHAnsi" w:cstheme="majorHAnsi"/>
          <w:sz w:val="28"/>
          <w:szCs w:val="28"/>
        </w:rPr>
        <w:t xml:space="preserve">,…nhằm </w:t>
      </w:r>
      <w:r w:rsidRPr="005707DE">
        <w:rPr>
          <w:rFonts w:ascii="Times New Roman" w:hAnsi="Times New Roman"/>
          <w:sz w:val="28"/>
          <w:szCs w:val="28"/>
        </w:rPr>
        <w:t xml:space="preserve">phục vụ </w:t>
      </w:r>
      <w:r w:rsidR="00127260" w:rsidRPr="005707DE">
        <w:rPr>
          <w:rFonts w:ascii="Times New Roman" w:hAnsi="Times New Roman"/>
          <w:sz w:val="28"/>
          <w:szCs w:val="28"/>
        </w:rPr>
        <w:t xml:space="preserve">tốt hơn cho công tác </w:t>
      </w:r>
      <w:r w:rsidRPr="005707DE">
        <w:rPr>
          <w:rFonts w:ascii="Times New Roman" w:hAnsi="Times New Roman"/>
          <w:sz w:val="28"/>
          <w:szCs w:val="28"/>
        </w:rPr>
        <w:t>kêu gọi đầu tư</w:t>
      </w:r>
      <w:r w:rsidR="00127260" w:rsidRPr="005707DE">
        <w:rPr>
          <w:rFonts w:ascii="Times New Roman" w:hAnsi="Times New Roman"/>
          <w:sz w:val="28"/>
          <w:szCs w:val="28"/>
        </w:rPr>
        <w:t>.</w:t>
      </w:r>
    </w:p>
    <w:p w14:paraId="3967AB2D" w14:textId="40770B94" w:rsidR="00047BCA" w:rsidRPr="005707DE" w:rsidRDefault="00047BCA" w:rsidP="00065D84">
      <w:pPr>
        <w:widowControl w:val="0"/>
        <w:pBdr>
          <w:top w:val="dotted" w:sz="4" w:space="2" w:color="FFFFFF"/>
          <w:left w:val="dotted" w:sz="4" w:space="0" w:color="FFFFFF"/>
          <w:bottom w:val="dotted" w:sz="4" w:space="31" w:color="FFFFFF"/>
          <w:right w:val="dotted" w:sz="4" w:space="0" w:color="FFFFFF"/>
        </w:pBdr>
        <w:shd w:val="clear" w:color="auto" w:fill="FFFFFF"/>
        <w:spacing w:after="0" w:line="240" w:lineRule="auto"/>
        <w:ind w:firstLine="567"/>
        <w:jc w:val="both"/>
        <w:rPr>
          <w:rFonts w:asciiTheme="majorHAnsi" w:eastAsia="Times New Roman" w:hAnsiTheme="majorHAnsi" w:cstheme="majorHAnsi"/>
          <w:spacing w:val="-2"/>
          <w:sz w:val="28"/>
          <w:szCs w:val="28"/>
        </w:rPr>
      </w:pPr>
      <w:r w:rsidRPr="005707DE">
        <w:rPr>
          <w:rFonts w:ascii="Times New Roman" w:hAnsi="Times New Roman"/>
          <w:sz w:val="28"/>
          <w:szCs w:val="28"/>
        </w:rPr>
        <w:t xml:space="preserve">- Chương trình </w:t>
      </w:r>
      <w:r w:rsidRPr="005707DE">
        <w:rPr>
          <w:rFonts w:asciiTheme="majorHAnsi" w:eastAsia="Times New Roman" w:hAnsiTheme="majorHAnsi" w:cstheme="majorHAnsi"/>
          <w:spacing w:val="-2"/>
          <w:sz w:val="28"/>
          <w:szCs w:val="28"/>
        </w:rPr>
        <w:t>Mỗi xã một sản phẩm (gọi</w:t>
      </w:r>
      <w:r w:rsidR="004D675C" w:rsidRPr="005707DE">
        <w:rPr>
          <w:rFonts w:asciiTheme="majorHAnsi" w:eastAsia="Times New Roman" w:hAnsiTheme="majorHAnsi" w:cstheme="majorHAnsi"/>
          <w:spacing w:val="-2"/>
          <w:sz w:val="28"/>
          <w:szCs w:val="28"/>
          <w:lang w:val="vi-VN"/>
        </w:rPr>
        <w:t xml:space="preserve"> tắt</w:t>
      </w:r>
      <w:r w:rsidRPr="005707DE">
        <w:rPr>
          <w:rFonts w:asciiTheme="majorHAnsi" w:eastAsia="Times New Roman" w:hAnsiTheme="majorHAnsi" w:cstheme="majorHAnsi"/>
          <w:spacing w:val="-2"/>
          <w:sz w:val="28"/>
          <w:szCs w:val="28"/>
        </w:rPr>
        <w:t xml:space="preserve"> là chương trình OCOP)</w:t>
      </w:r>
      <w:r w:rsidRPr="005707DE">
        <w:rPr>
          <w:rFonts w:ascii="Times New Roman" w:hAnsi="Times New Roman"/>
          <w:sz w:val="28"/>
          <w:szCs w:val="28"/>
        </w:rPr>
        <w:t xml:space="preserve"> là điể</w:t>
      </w:r>
      <w:r w:rsidR="00EA6615" w:rsidRPr="005707DE">
        <w:rPr>
          <w:rFonts w:ascii="Times New Roman" w:hAnsi="Times New Roman"/>
          <w:sz w:val="28"/>
          <w:szCs w:val="28"/>
        </w:rPr>
        <w:t>m sáng,</w:t>
      </w:r>
      <w:r w:rsidRPr="005707DE">
        <w:rPr>
          <w:rFonts w:ascii="Times New Roman" w:hAnsi="Times New Roman"/>
          <w:sz w:val="28"/>
          <w:szCs w:val="28"/>
        </w:rPr>
        <w:t xml:space="preserve"> nổ lực lớn của Tỉnh và đã trở thành phong trào thi đua trong cộng đồng doanh nghiệp và dân cư. </w:t>
      </w:r>
      <w:r w:rsidRPr="005707DE">
        <w:rPr>
          <w:rFonts w:asciiTheme="majorHAnsi" w:eastAsia="Times New Roman" w:hAnsiTheme="majorHAnsi" w:cstheme="majorHAnsi"/>
          <w:spacing w:val="-2"/>
          <w:sz w:val="28"/>
          <w:szCs w:val="28"/>
          <w:lang w:val="vi-VN"/>
        </w:rPr>
        <w:t xml:space="preserve">Ngoài việc </w:t>
      </w:r>
      <w:r w:rsidRPr="005707DE">
        <w:rPr>
          <w:rFonts w:asciiTheme="majorHAnsi" w:eastAsia="Times New Roman" w:hAnsiTheme="majorHAnsi" w:cstheme="majorHAnsi"/>
          <w:spacing w:val="-2"/>
          <w:sz w:val="28"/>
          <w:szCs w:val="28"/>
        </w:rPr>
        <w:t xml:space="preserve">thực hiện </w:t>
      </w:r>
      <w:r w:rsidRPr="005707DE">
        <w:rPr>
          <w:rFonts w:asciiTheme="majorHAnsi" w:eastAsia="Times New Roman" w:hAnsiTheme="majorHAnsi" w:cstheme="majorHAnsi"/>
          <w:spacing w:val="-2"/>
          <w:sz w:val="28"/>
          <w:szCs w:val="28"/>
          <w:lang w:val="vi-VN"/>
        </w:rPr>
        <w:t xml:space="preserve">các chính sách hỗ trợ theo </w:t>
      </w:r>
      <w:r w:rsidRPr="005707DE">
        <w:rPr>
          <w:rFonts w:asciiTheme="majorHAnsi" w:eastAsia="Times New Roman" w:hAnsiTheme="majorHAnsi" w:cstheme="majorHAnsi"/>
          <w:spacing w:val="-2"/>
          <w:sz w:val="28"/>
          <w:szCs w:val="28"/>
        </w:rPr>
        <w:t xml:space="preserve">Chương trình, </w:t>
      </w:r>
      <w:r w:rsidRPr="005707DE">
        <w:rPr>
          <w:rFonts w:asciiTheme="majorHAnsi" w:eastAsia="Times New Roman" w:hAnsiTheme="majorHAnsi" w:cstheme="majorHAnsi"/>
          <w:spacing w:val="-2"/>
          <w:sz w:val="28"/>
          <w:szCs w:val="28"/>
          <w:lang w:val="vi-VN"/>
        </w:rPr>
        <w:t xml:space="preserve">Tỉnh còn </w:t>
      </w:r>
      <w:r w:rsidRPr="005707DE">
        <w:rPr>
          <w:rFonts w:asciiTheme="majorHAnsi" w:eastAsia="Times New Roman" w:hAnsiTheme="majorHAnsi" w:cstheme="majorHAnsi"/>
          <w:spacing w:val="-2"/>
          <w:sz w:val="28"/>
          <w:szCs w:val="28"/>
        </w:rPr>
        <w:t>linh hoạt lồng ghép thực hiện 15 cơ chế, chính sách có liên quan đến phát triển các sản phẩm OCOP, sản</w:t>
      </w:r>
      <w:r w:rsidR="005B1160">
        <w:rPr>
          <w:rFonts w:asciiTheme="majorHAnsi" w:eastAsia="Times New Roman" w:hAnsiTheme="majorHAnsi" w:cstheme="majorHAnsi"/>
          <w:spacing w:val="-2"/>
          <w:sz w:val="28"/>
          <w:szCs w:val="28"/>
        </w:rPr>
        <w:t xml:space="preserve"> phẩm khởi nghiệp trên địa bàn T</w:t>
      </w:r>
      <w:r w:rsidRPr="005707DE">
        <w:rPr>
          <w:rFonts w:asciiTheme="majorHAnsi" w:eastAsia="Times New Roman" w:hAnsiTheme="majorHAnsi" w:cstheme="majorHAnsi"/>
          <w:spacing w:val="-2"/>
          <w:sz w:val="28"/>
          <w:szCs w:val="28"/>
        </w:rPr>
        <w:t>ỉnh</w:t>
      </w:r>
      <w:r w:rsidRPr="005707DE">
        <w:rPr>
          <w:rFonts w:asciiTheme="majorHAnsi" w:eastAsia="Times New Roman" w:hAnsiTheme="majorHAnsi" w:cstheme="majorHAnsi"/>
          <w:spacing w:val="-2"/>
          <w:sz w:val="28"/>
          <w:szCs w:val="28"/>
          <w:lang w:val="vi-VN"/>
        </w:rPr>
        <w:t>.</w:t>
      </w:r>
      <w:r w:rsidRPr="005707DE">
        <w:rPr>
          <w:rFonts w:asciiTheme="majorHAnsi" w:eastAsia="Times New Roman" w:hAnsiTheme="majorHAnsi" w:cstheme="majorHAnsi"/>
          <w:spacing w:val="-2"/>
          <w:sz w:val="28"/>
          <w:szCs w:val="28"/>
        </w:rPr>
        <w:t xml:space="preserve"> Đến nay</w:t>
      </w:r>
      <w:r w:rsidR="00F42630" w:rsidRPr="005707DE">
        <w:rPr>
          <w:rFonts w:asciiTheme="majorHAnsi" w:eastAsia="Times New Roman" w:hAnsiTheme="majorHAnsi" w:cstheme="majorHAnsi"/>
          <w:spacing w:val="-2"/>
          <w:sz w:val="28"/>
          <w:szCs w:val="28"/>
        </w:rPr>
        <w:t xml:space="preserve"> toàn Tỉnh có 356 sản phẩm được công nhận sản phẩm OCOP đạt 3 sao, 4 sao và 01 sản phẩm đạt 5 sao.</w:t>
      </w:r>
    </w:p>
    <w:p w14:paraId="289134F0" w14:textId="5EC36263" w:rsidR="0017325A" w:rsidRPr="005707DE" w:rsidRDefault="0017325A" w:rsidP="00065D84">
      <w:pPr>
        <w:widowControl w:val="0"/>
        <w:pBdr>
          <w:top w:val="dotted" w:sz="4" w:space="2" w:color="FFFFFF"/>
          <w:left w:val="dotted" w:sz="4" w:space="0" w:color="FFFFFF"/>
          <w:bottom w:val="dotted" w:sz="4" w:space="31" w:color="FFFFFF"/>
          <w:right w:val="dotted" w:sz="4" w:space="0" w:color="FFFFFF"/>
        </w:pBdr>
        <w:shd w:val="clear" w:color="auto" w:fill="FFFFFF"/>
        <w:spacing w:after="0" w:line="240" w:lineRule="auto"/>
        <w:ind w:firstLine="567"/>
        <w:jc w:val="both"/>
        <w:rPr>
          <w:rFonts w:asciiTheme="majorHAnsi" w:hAnsiTheme="majorHAnsi" w:cstheme="majorHAnsi"/>
          <w:sz w:val="28"/>
          <w:szCs w:val="28"/>
        </w:rPr>
      </w:pPr>
      <w:r w:rsidRPr="005707DE">
        <w:rPr>
          <w:rFonts w:asciiTheme="majorHAnsi" w:hAnsiTheme="majorHAnsi" w:cstheme="majorHAnsi"/>
          <w:bCs/>
          <w:sz w:val="28"/>
          <w:szCs w:val="28"/>
        </w:rPr>
        <w:t xml:space="preserve">- </w:t>
      </w:r>
      <w:r w:rsidRPr="005707DE">
        <w:rPr>
          <w:rFonts w:asciiTheme="majorHAnsi" w:hAnsiTheme="majorHAnsi" w:cstheme="majorHAnsi"/>
          <w:bCs/>
          <w:sz w:val="28"/>
          <w:szCs w:val="28"/>
          <w:lang w:val="vi-VN"/>
        </w:rPr>
        <w:t>Chính sách tiếp cận, hỗ trợ tín dụng khuyến khích doanh nghiệp đầu tư vào nông nghiệp, nông thôn</w:t>
      </w:r>
      <w:r w:rsidRPr="005707DE">
        <w:rPr>
          <w:rStyle w:val="FootnoteReference"/>
          <w:rFonts w:asciiTheme="majorHAnsi" w:hAnsiTheme="majorHAnsi" w:cstheme="majorHAnsi"/>
          <w:bCs/>
          <w:sz w:val="28"/>
          <w:szCs w:val="28"/>
          <w:lang w:val="vi-VN"/>
        </w:rPr>
        <w:footnoteReference w:id="9"/>
      </w:r>
      <w:r w:rsidRPr="005707DE">
        <w:rPr>
          <w:rFonts w:asciiTheme="majorHAnsi" w:hAnsiTheme="majorHAnsi" w:cstheme="majorHAnsi"/>
          <w:bCs/>
          <w:sz w:val="28"/>
          <w:szCs w:val="28"/>
        </w:rPr>
        <w:t xml:space="preserve"> luôn được quan tâm triển khai thực hiện. </w:t>
      </w:r>
      <w:r w:rsidRPr="005707DE">
        <w:rPr>
          <w:rFonts w:asciiTheme="majorHAnsi" w:hAnsiTheme="majorHAnsi" w:cstheme="majorHAnsi"/>
          <w:sz w:val="28"/>
          <w:szCs w:val="28"/>
        </w:rPr>
        <w:t xml:space="preserve">Từ năm 2021 đến nay, đã cấp Giấy chứng nhận đăng ký đầu tư cho </w:t>
      </w:r>
      <w:r w:rsidRPr="005707DE">
        <w:rPr>
          <w:rFonts w:asciiTheme="majorHAnsi" w:hAnsiTheme="majorHAnsi" w:cstheme="majorHAnsi"/>
          <w:bCs/>
          <w:sz w:val="28"/>
          <w:szCs w:val="28"/>
        </w:rPr>
        <w:t>19</w:t>
      </w:r>
      <w:r w:rsidRPr="005707DE">
        <w:rPr>
          <w:rFonts w:asciiTheme="majorHAnsi" w:hAnsiTheme="majorHAnsi" w:cstheme="majorHAnsi"/>
          <w:sz w:val="28"/>
          <w:szCs w:val="28"/>
        </w:rPr>
        <w:t xml:space="preserve"> dự án với tổng vốn đăng ký đầu tư 3.063 tỷ đồng, các dự án này đang trong giai đoạn thực hiện thủ tục chuẩn bị đầu tư, thi công xây dựng trong giai đoạn hoàn thiện</w:t>
      </w:r>
      <w:r w:rsidRPr="005707DE">
        <w:rPr>
          <w:rFonts w:asciiTheme="majorHAnsi" w:hAnsiTheme="majorHAnsi" w:cstheme="majorHAnsi"/>
          <w:bCs/>
          <w:sz w:val="28"/>
          <w:szCs w:val="28"/>
        </w:rPr>
        <w:t xml:space="preserve"> </w:t>
      </w:r>
      <w:r w:rsidR="005B1160">
        <w:rPr>
          <w:rFonts w:asciiTheme="majorHAnsi" w:hAnsiTheme="majorHAnsi" w:cstheme="majorHAnsi"/>
          <w:sz w:val="28"/>
          <w:szCs w:val="28"/>
        </w:rPr>
        <w:t>(t</w:t>
      </w:r>
      <w:r w:rsidRPr="005707DE">
        <w:rPr>
          <w:rFonts w:asciiTheme="majorHAnsi" w:hAnsiTheme="majorHAnsi" w:cstheme="majorHAnsi"/>
          <w:sz w:val="28"/>
          <w:szCs w:val="28"/>
        </w:rPr>
        <w:t xml:space="preserve">rong đó, </w:t>
      </w:r>
      <w:r w:rsidRPr="005707DE">
        <w:rPr>
          <w:rFonts w:asciiTheme="majorHAnsi" w:hAnsiTheme="majorHAnsi" w:cstheme="majorHAnsi"/>
          <w:bCs/>
          <w:sz w:val="28"/>
          <w:szCs w:val="28"/>
        </w:rPr>
        <w:t>03</w:t>
      </w:r>
      <w:r w:rsidRPr="005707DE">
        <w:rPr>
          <w:rFonts w:asciiTheme="majorHAnsi" w:hAnsiTheme="majorHAnsi" w:cstheme="majorHAnsi"/>
          <w:sz w:val="28"/>
          <w:szCs w:val="28"/>
        </w:rPr>
        <w:t xml:space="preserve"> dự án đang thi công xây dựng đảm bảo tiến độ; </w:t>
      </w:r>
      <w:r w:rsidRPr="005707DE">
        <w:rPr>
          <w:rFonts w:asciiTheme="majorHAnsi" w:hAnsiTheme="majorHAnsi" w:cstheme="majorHAnsi"/>
          <w:bCs/>
          <w:sz w:val="28"/>
          <w:szCs w:val="28"/>
        </w:rPr>
        <w:t>01</w:t>
      </w:r>
      <w:r w:rsidRPr="005707DE">
        <w:rPr>
          <w:rFonts w:asciiTheme="majorHAnsi" w:hAnsiTheme="majorHAnsi" w:cstheme="majorHAnsi"/>
          <w:sz w:val="28"/>
          <w:szCs w:val="28"/>
        </w:rPr>
        <w:t xml:space="preserve"> dự án đã đi vào hoạt động và </w:t>
      </w:r>
      <w:r w:rsidRPr="005707DE">
        <w:rPr>
          <w:rFonts w:asciiTheme="majorHAnsi" w:hAnsiTheme="majorHAnsi" w:cstheme="majorHAnsi"/>
          <w:bCs/>
          <w:sz w:val="28"/>
          <w:szCs w:val="28"/>
        </w:rPr>
        <w:t>05</w:t>
      </w:r>
      <w:r w:rsidRPr="005707DE">
        <w:rPr>
          <w:rFonts w:asciiTheme="majorHAnsi" w:hAnsiTheme="majorHAnsi" w:cstheme="majorHAnsi"/>
          <w:sz w:val="28"/>
          <w:szCs w:val="28"/>
        </w:rPr>
        <w:t xml:space="preserve"> dự án đang triển khai xây dựng nhưng chậm tiến độ, nhà đầu tư làm thủ tục gia hạn tiến độ</w:t>
      </w:r>
      <w:r w:rsidR="00EA6615" w:rsidRPr="005707DE">
        <w:rPr>
          <w:rFonts w:asciiTheme="majorHAnsi" w:hAnsiTheme="majorHAnsi" w:cstheme="majorHAnsi"/>
          <w:sz w:val="28"/>
          <w:szCs w:val="28"/>
        </w:rPr>
        <w:t>).</w:t>
      </w:r>
    </w:p>
    <w:p w14:paraId="66E17C3A" w14:textId="228E871F" w:rsidR="009B324F" w:rsidRPr="005707DE" w:rsidRDefault="00C83851" w:rsidP="009B324F">
      <w:pPr>
        <w:widowControl w:val="0"/>
        <w:pBdr>
          <w:top w:val="dotted" w:sz="4" w:space="2" w:color="FFFFFF"/>
          <w:left w:val="dotted" w:sz="4" w:space="0" w:color="FFFFFF"/>
          <w:bottom w:val="dotted" w:sz="4" w:space="31" w:color="FFFFFF"/>
          <w:right w:val="dotted" w:sz="4" w:space="0" w:color="FFFFFF"/>
        </w:pBdr>
        <w:shd w:val="clear" w:color="auto" w:fill="FFFFFF"/>
        <w:spacing w:after="0" w:line="240" w:lineRule="auto"/>
        <w:ind w:firstLine="567"/>
        <w:jc w:val="both"/>
        <w:rPr>
          <w:rFonts w:ascii="Times New Roman" w:hAnsi="Times New Roman"/>
          <w:bCs/>
          <w:sz w:val="28"/>
          <w:szCs w:val="28"/>
        </w:rPr>
      </w:pPr>
      <w:r w:rsidRPr="005707DE">
        <w:rPr>
          <w:rFonts w:ascii="Times New Roman" w:hAnsi="Times New Roman"/>
          <w:sz w:val="28"/>
          <w:szCs w:val="28"/>
        </w:rPr>
        <w:t xml:space="preserve">- </w:t>
      </w:r>
      <w:r w:rsidR="009B324F" w:rsidRPr="005707DE">
        <w:rPr>
          <w:rFonts w:asciiTheme="majorHAnsi" w:hAnsiTheme="majorHAnsi" w:cstheme="majorHAnsi"/>
          <w:sz w:val="28"/>
          <w:szCs w:val="28"/>
        </w:rPr>
        <w:t xml:space="preserve">Trong quá trình điều hành, UBND Tỉnh đã linh hoạt xây dựng các kế hoạch lồng ghép các chính sách của </w:t>
      </w:r>
      <w:r w:rsidR="009B324F" w:rsidRPr="005707DE">
        <w:rPr>
          <w:rStyle w:val="fontstyle01"/>
          <w:rFonts w:asciiTheme="majorHAnsi" w:hAnsiTheme="majorHAnsi" w:cstheme="majorHAnsi"/>
          <w:bCs/>
          <w:color w:val="auto"/>
        </w:rPr>
        <w:t xml:space="preserve">Nghị định số 80/2021/NĐ-CP ngày 26/8/2021 của Chính phủ với </w:t>
      </w:r>
      <w:r w:rsidR="00065D84" w:rsidRPr="005707DE">
        <w:rPr>
          <w:rFonts w:asciiTheme="majorHAnsi" w:hAnsiTheme="majorHAnsi" w:cstheme="majorHAnsi"/>
          <w:sz w:val="28"/>
          <w:szCs w:val="28"/>
        </w:rPr>
        <w:t xml:space="preserve">một số Chương trình, Đề án có liên quan nhằm hỗ trợ phát triển doanh nghiệp nhỏ và vừa như: Chương trình hành động Quốc gia về sản xuất và tiêu dùng bền vững giai đoạn 2021-2023, Chương trình khuyến công, Chương trình OCOP, Đề án chuyển đổi số, Chương trình việc làm tỉnh </w:t>
      </w:r>
      <w:r w:rsidR="00065D84" w:rsidRPr="005707DE">
        <w:rPr>
          <w:rFonts w:asciiTheme="majorHAnsi" w:hAnsiTheme="majorHAnsi" w:cstheme="majorHAnsi"/>
          <w:sz w:val="28"/>
          <w:szCs w:val="28"/>
        </w:rPr>
        <w:lastRenderedPageBreak/>
        <w:t>Đồng Tháp giai đoạn 2021-2025, đào tạo nghề phi nông nghiệp</w:t>
      </w:r>
      <w:r w:rsidR="006F6400" w:rsidRPr="005707DE">
        <w:rPr>
          <w:rFonts w:asciiTheme="majorHAnsi" w:hAnsiTheme="majorHAnsi" w:cstheme="majorHAnsi"/>
          <w:sz w:val="28"/>
          <w:szCs w:val="28"/>
        </w:rPr>
        <w:t>.</w:t>
      </w:r>
    </w:p>
    <w:p w14:paraId="28915E5A" w14:textId="5CD2F760" w:rsidR="009B324F" w:rsidRPr="005707DE" w:rsidRDefault="00B17FEE" w:rsidP="009B324F">
      <w:pPr>
        <w:widowControl w:val="0"/>
        <w:pBdr>
          <w:top w:val="dotted" w:sz="4" w:space="2" w:color="FFFFFF"/>
          <w:left w:val="dotted" w:sz="4" w:space="0" w:color="FFFFFF"/>
          <w:bottom w:val="dotted" w:sz="4" w:space="31" w:color="FFFFFF"/>
          <w:right w:val="dotted" w:sz="4" w:space="0" w:color="FFFFFF"/>
        </w:pBdr>
        <w:shd w:val="clear" w:color="auto" w:fill="FFFFFF"/>
        <w:spacing w:after="0" w:line="240" w:lineRule="auto"/>
        <w:ind w:firstLine="567"/>
        <w:jc w:val="both"/>
        <w:rPr>
          <w:rFonts w:ascii="Times New Roman" w:hAnsi="Times New Roman"/>
          <w:bCs/>
          <w:sz w:val="28"/>
          <w:szCs w:val="28"/>
        </w:rPr>
      </w:pPr>
      <w:r w:rsidRPr="005707DE">
        <w:rPr>
          <w:rFonts w:ascii="Times New Roman" w:hAnsi="Times New Roman"/>
          <w:b/>
          <w:bCs/>
          <w:sz w:val="28"/>
          <w:szCs w:val="28"/>
        </w:rPr>
        <w:t>2</w:t>
      </w:r>
      <w:r w:rsidR="00C7267B" w:rsidRPr="005707DE">
        <w:rPr>
          <w:rFonts w:ascii="Times New Roman" w:hAnsi="Times New Roman"/>
          <w:b/>
          <w:bCs/>
          <w:sz w:val="28"/>
          <w:szCs w:val="28"/>
          <w:lang w:val="vi-VN"/>
        </w:rPr>
        <w:t>. Tình hình quản lý nhà nước đối với doanh nghiệp sau đăng ký thành lập trên địa bàn Tỉnh</w:t>
      </w:r>
      <w:r w:rsidR="001721F6" w:rsidRPr="005707DE">
        <w:rPr>
          <w:rFonts w:ascii="Times New Roman" w:hAnsi="Times New Roman"/>
          <w:b/>
          <w:bCs/>
          <w:sz w:val="28"/>
          <w:szCs w:val="28"/>
        </w:rPr>
        <w:t>:</w:t>
      </w:r>
    </w:p>
    <w:p w14:paraId="6552C4CB" w14:textId="30193F79" w:rsidR="00135F06" w:rsidRPr="005707DE" w:rsidRDefault="009B324F" w:rsidP="00135F06">
      <w:pPr>
        <w:widowControl w:val="0"/>
        <w:pBdr>
          <w:top w:val="dotted" w:sz="4" w:space="2" w:color="FFFFFF"/>
          <w:left w:val="dotted" w:sz="4" w:space="0" w:color="FFFFFF"/>
          <w:bottom w:val="dotted" w:sz="4" w:space="31" w:color="FFFFFF"/>
          <w:right w:val="dotted" w:sz="4" w:space="0" w:color="FFFFFF"/>
        </w:pBdr>
        <w:shd w:val="clear" w:color="auto" w:fill="FFFFFF"/>
        <w:spacing w:after="0" w:line="240" w:lineRule="auto"/>
        <w:ind w:firstLine="567"/>
        <w:jc w:val="both"/>
        <w:rPr>
          <w:rFonts w:asciiTheme="majorHAnsi" w:hAnsiTheme="majorHAnsi" w:cstheme="majorHAnsi"/>
          <w:sz w:val="28"/>
          <w:szCs w:val="28"/>
        </w:rPr>
      </w:pPr>
      <w:r w:rsidRPr="005707DE">
        <w:rPr>
          <w:rFonts w:asciiTheme="majorHAnsi" w:eastAsia="Times New Roman" w:hAnsiTheme="majorHAnsi" w:cstheme="majorHAnsi"/>
          <w:sz w:val="28"/>
          <w:szCs w:val="28"/>
        </w:rPr>
        <w:t xml:space="preserve">Công </w:t>
      </w:r>
      <w:r w:rsidR="004521DD" w:rsidRPr="005707DE">
        <w:rPr>
          <w:rFonts w:asciiTheme="majorHAnsi" w:eastAsia="Times New Roman" w:hAnsiTheme="majorHAnsi" w:cstheme="majorHAnsi"/>
          <w:sz w:val="28"/>
          <w:szCs w:val="28"/>
        </w:rPr>
        <w:t xml:space="preserve">tác quản lý nhà nước đối với doanh nghiệp sau đăng ký thành lập được UBND Tỉnh </w:t>
      </w:r>
      <w:r w:rsidR="005B1160">
        <w:rPr>
          <w:rFonts w:asciiTheme="majorHAnsi" w:eastAsia="Times New Roman" w:hAnsiTheme="majorHAnsi" w:cstheme="majorHAnsi"/>
          <w:sz w:val="28"/>
          <w:szCs w:val="28"/>
        </w:rPr>
        <w:t>chỉ đạo các cơ</w:t>
      </w:r>
      <w:r w:rsidR="00CF3987" w:rsidRPr="005707DE">
        <w:rPr>
          <w:rFonts w:asciiTheme="majorHAnsi" w:eastAsia="Times New Roman" w:hAnsiTheme="majorHAnsi" w:cstheme="majorHAnsi"/>
          <w:sz w:val="28"/>
          <w:szCs w:val="28"/>
        </w:rPr>
        <w:t xml:space="preserve"> quan</w:t>
      </w:r>
      <w:r w:rsidR="005B1160">
        <w:rPr>
          <w:rFonts w:asciiTheme="majorHAnsi" w:eastAsia="Times New Roman" w:hAnsiTheme="majorHAnsi" w:cstheme="majorHAnsi"/>
          <w:sz w:val="28"/>
          <w:szCs w:val="28"/>
        </w:rPr>
        <w:t>,</w:t>
      </w:r>
      <w:r w:rsidR="00CF3987" w:rsidRPr="005707DE">
        <w:rPr>
          <w:rFonts w:asciiTheme="majorHAnsi" w:eastAsia="Times New Roman" w:hAnsiTheme="majorHAnsi" w:cstheme="majorHAnsi"/>
          <w:sz w:val="28"/>
          <w:szCs w:val="28"/>
        </w:rPr>
        <w:t xml:space="preserve"> đơn vị, địa phương </w:t>
      </w:r>
      <w:r w:rsidR="00135F06" w:rsidRPr="005707DE">
        <w:rPr>
          <w:rFonts w:asciiTheme="majorHAnsi" w:eastAsia="Times New Roman" w:hAnsiTheme="majorHAnsi" w:cstheme="majorHAnsi"/>
          <w:sz w:val="28"/>
          <w:szCs w:val="28"/>
        </w:rPr>
        <w:t xml:space="preserve">phối hợp </w:t>
      </w:r>
      <w:r w:rsidR="004521DD" w:rsidRPr="005707DE">
        <w:rPr>
          <w:rFonts w:asciiTheme="majorHAnsi" w:eastAsia="Times New Roman" w:hAnsiTheme="majorHAnsi" w:cstheme="majorHAnsi"/>
          <w:sz w:val="28"/>
          <w:szCs w:val="28"/>
        </w:rPr>
        <w:t>tổ chức thực hiện</w:t>
      </w:r>
      <w:r w:rsidR="00CF3987" w:rsidRPr="005707DE">
        <w:rPr>
          <w:rFonts w:asciiTheme="majorHAnsi" w:eastAsia="Times New Roman" w:hAnsiTheme="majorHAnsi" w:cstheme="majorHAnsi"/>
          <w:sz w:val="28"/>
          <w:szCs w:val="28"/>
        </w:rPr>
        <w:t xml:space="preserve"> cơ bản đảm bảo</w:t>
      </w:r>
      <w:r w:rsidR="004521DD" w:rsidRPr="005707DE">
        <w:rPr>
          <w:rFonts w:asciiTheme="majorHAnsi" w:eastAsia="Times New Roman" w:hAnsiTheme="majorHAnsi" w:cstheme="majorHAnsi"/>
          <w:sz w:val="28"/>
          <w:szCs w:val="28"/>
        </w:rPr>
        <w:t xml:space="preserve"> đúng </w:t>
      </w:r>
      <w:r w:rsidR="00CF3987" w:rsidRPr="005707DE">
        <w:rPr>
          <w:rFonts w:asciiTheme="majorHAnsi" w:eastAsia="Times New Roman" w:hAnsiTheme="majorHAnsi" w:cstheme="majorHAnsi"/>
          <w:sz w:val="28"/>
          <w:szCs w:val="28"/>
        </w:rPr>
        <w:t>quy chế đề ra</w:t>
      </w:r>
      <w:r w:rsidR="00081376" w:rsidRPr="005707DE">
        <w:rPr>
          <w:rStyle w:val="FootnoteReference"/>
          <w:rFonts w:asciiTheme="majorHAnsi" w:eastAsia="Times New Roman" w:hAnsiTheme="majorHAnsi" w:cstheme="majorHAnsi"/>
          <w:sz w:val="28"/>
          <w:szCs w:val="28"/>
        </w:rPr>
        <w:footnoteReference w:id="10"/>
      </w:r>
      <w:r w:rsidR="004521DD" w:rsidRPr="005707DE">
        <w:rPr>
          <w:rFonts w:asciiTheme="majorHAnsi" w:eastAsia="Times New Roman" w:hAnsiTheme="majorHAnsi" w:cstheme="majorHAnsi"/>
          <w:sz w:val="28"/>
          <w:szCs w:val="28"/>
        </w:rPr>
        <w:t>.</w:t>
      </w:r>
      <w:r w:rsidR="00CF3987" w:rsidRPr="005707DE">
        <w:rPr>
          <w:rFonts w:asciiTheme="majorHAnsi" w:eastAsia="Times New Roman" w:hAnsiTheme="majorHAnsi" w:cstheme="majorHAnsi"/>
          <w:sz w:val="28"/>
          <w:szCs w:val="28"/>
        </w:rPr>
        <w:t xml:space="preserve"> </w:t>
      </w:r>
      <w:r w:rsidR="00CF3987" w:rsidRPr="005707DE">
        <w:rPr>
          <w:rFonts w:asciiTheme="majorHAnsi" w:hAnsiTheme="majorHAnsi" w:cstheme="majorHAnsi"/>
          <w:sz w:val="28"/>
          <w:szCs w:val="28"/>
        </w:rPr>
        <w:t xml:space="preserve">Tính từ năm 2021 đến nay, toàn Tỉnh có 1.723 doanh nghiệp thành lập mới, đạt 57,4% so với chỉ tiêu Nghị quyết số 02-NQ/TU đến cuối nhiệm kỳ </w:t>
      </w:r>
      <w:r w:rsidR="00CF3987" w:rsidRPr="005707DE">
        <w:rPr>
          <w:rFonts w:asciiTheme="majorHAnsi" w:hAnsiTheme="majorHAnsi" w:cstheme="majorHAnsi"/>
          <w:i/>
          <w:sz w:val="28"/>
          <w:szCs w:val="28"/>
        </w:rPr>
        <w:t>(theo chỉ tiêu Nghị quyết số 02-NQ/TU, giai đọan 2021 - 2025 có 3.000 thành lập mới)</w:t>
      </w:r>
      <w:r w:rsidR="00CF3987" w:rsidRPr="005707DE">
        <w:rPr>
          <w:rFonts w:asciiTheme="majorHAnsi" w:hAnsiTheme="majorHAnsi" w:cstheme="majorHAnsi"/>
          <w:sz w:val="28"/>
          <w:szCs w:val="28"/>
        </w:rPr>
        <w:t>, nâng tổng số doanh nghiệp thực tế còn hoạt động đến nay là 5.250 doanh nghiệp</w:t>
      </w:r>
      <w:r w:rsidR="00CF3987" w:rsidRPr="005707DE">
        <w:rPr>
          <w:rStyle w:val="FootnoteReference"/>
          <w:rFonts w:asciiTheme="majorHAnsi" w:hAnsiTheme="majorHAnsi" w:cstheme="majorHAnsi"/>
          <w:sz w:val="28"/>
          <w:szCs w:val="28"/>
        </w:rPr>
        <w:footnoteReference w:id="11"/>
      </w:r>
      <w:r w:rsidR="00CF3987" w:rsidRPr="005707DE">
        <w:rPr>
          <w:rFonts w:asciiTheme="majorHAnsi" w:hAnsiTheme="majorHAnsi" w:cstheme="majorHAnsi"/>
          <w:sz w:val="28"/>
          <w:szCs w:val="28"/>
        </w:rPr>
        <w:t>.</w:t>
      </w:r>
    </w:p>
    <w:p w14:paraId="6C58C4B7" w14:textId="24690DE5" w:rsidR="00135F06" w:rsidRPr="005707DE" w:rsidRDefault="00B17FEE" w:rsidP="00135F06">
      <w:pPr>
        <w:widowControl w:val="0"/>
        <w:pBdr>
          <w:top w:val="dotted" w:sz="4" w:space="2" w:color="FFFFFF"/>
          <w:left w:val="dotted" w:sz="4" w:space="0" w:color="FFFFFF"/>
          <w:bottom w:val="dotted" w:sz="4" w:space="31" w:color="FFFFFF"/>
          <w:right w:val="dotted" w:sz="4" w:space="0" w:color="FFFFFF"/>
        </w:pBdr>
        <w:shd w:val="clear" w:color="auto" w:fill="FFFFFF"/>
        <w:spacing w:after="0" w:line="240" w:lineRule="auto"/>
        <w:ind w:firstLine="567"/>
        <w:jc w:val="both"/>
        <w:rPr>
          <w:rFonts w:ascii="Times New Roman" w:hAnsi="Times New Roman"/>
          <w:bCs/>
          <w:sz w:val="28"/>
          <w:szCs w:val="28"/>
        </w:rPr>
      </w:pPr>
      <w:r w:rsidRPr="005707DE">
        <w:rPr>
          <w:rFonts w:ascii="Times New Roman" w:hAnsi="Times New Roman"/>
          <w:b/>
          <w:bCs/>
          <w:sz w:val="28"/>
          <w:szCs w:val="28"/>
        </w:rPr>
        <w:t>3</w:t>
      </w:r>
      <w:r w:rsidR="00C7267B" w:rsidRPr="005707DE">
        <w:rPr>
          <w:rFonts w:ascii="Times New Roman" w:hAnsi="Times New Roman"/>
          <w:b/>
          <w:bCs/>
          <w:sz w:val="28"/>
          <w:szCs w:val="28"/>
          <w:lang w:val="vi-VN"/>
        </w:rPr>
        <w:t>. Tình hình quản lý nhà nước đối với các hoạt động khởi nghiệp</w:t>
      </w:r>
      <w:r w:rsidR="001721F6" w:rsidRPr="005707DE">
        <w:rPr>
          <w:rFonts w:ascii="Times New Roman" w:hAnsi="Times New Roman"/>
          <w:b/>
          <w:bCs/>
          <w:sz w:val="28"/>
          <w:szCs w:val="28"/>
        </w:rPr>
        <w:t>:</w:t>
      </w:r>
    </w:p>
    <w:p w14:paraId="19D4D11B" w14:textId="6AAA8239" w:rsidR="00135F06" w:rsidRPr="005707DE" w:rsidRDefault="007065E2" w:rsidP="00135F06">
      <w:pPr>
        <w:widowControl w:val="0"/>
        <w:pBdr>
          <w:top w:val="dotted" w:sz="4" w:space="2" w:color="FFFFFF"/>
          <w:left w:val="dotted" w:sz="4" w:space="0" w:color="FFFFFF"/>
          <w:bottom w:val="dotted" w:sz="4" w:space="31" w:color="FFFFFF"/>
          <w:right w:val="dotted" w:sz="4" w:space="0" w:color="FFFFFF"/>
        </w:pBdr>
        <w:shd w:val="clear" w:color="auto" w:fill="FFFFFF"/>
        <w:spacing w:after="0" w:line="240" w:lineRule="auto"/>
        <w:ind w:firstLine="567"/>
        <w:jc w:val="both"/>
        <w:rPr>
          <w:rFonts w:asciiTheme="majorHAnsi" w:eastAsia="Times New Roman" w:hAnsiTheme="majorHAnsi" w:cstheme="majorHAnsi"/>
          <w:sz w:val="28"/>
          <w:szCs w:val="28"/>
        </w:rPr>
      </w:pPr>
      <w:r>
        <w:rPr>
          <w:rFonts w:asciiTheme="majorHAnsi" w:eastAsia="Times New Roman" w:hAnsiTheme="majorHAnsi" w:cstheme="majorHAnsi"/>
          <w:sz w:val="28"/>
          <w:szCs w:val="28"/>
        </w:rPr>
        <w:t>Giai đoạn 2021-2022, c</w:t>
      </w:r>
      <w:r w:rsidR="006D6CE4" w:rsidRPr="005707DE">
        <w:rPr>
          <w:rFonts w:asciiTheme="majorHAnsi" w:eastAsia="Times New Roman" w:hAnsiTheme="majorHAnsi" w:cstheme="majorHAnsi"/>
          <w:sz w:val="28"/>
          <w:szCs w:val="28"/>
        </w:rPr>
        <w:t>ông tác ươm tạo các dự án khởi nghiệp được triển khai thực hiện khá tốt</w:t>
      </w:r>
      <w:r w:rsidR="00135F06" w:rsidRPr="005707DE">
        <w:rPr>
          <w:vertAlign w:val="superscript"/>
        </w:rPr>
        <w:footnoteReference w:id="12"/>
      </w:r>
      <w:r>
        <w:rPr>
          <w:rFonts w:asciiTheme="majorHAnsi" w:eastAsia="Times New Roman" w:hAnsiTheme="majorHAnsi" w:cstheme="majorHAnsi"/>
          <w:sz w:val="28"/>
          <w:szCs w:val="28"/>
        </w:rPr>
        <w:t>; h</w:t>
      </w:r>
      <w:r w:rsidR="00135F06" w:rsidRPr="005707DE">
        <w:rPr>
          <w:rFonts w:asciiTheme="majorHAnsi" w:eastAsia="Times New Roman" w:hAnsiTheme="majorHAnsi" w:cstheme="majorHAnsi"/>
          <w:sz w:val="28"/>
          <w:szCs w:val="28"/>
        </w:rPr>
        <w:t>ệ sinh thái khởi nghiệp có nhiều chuyển biến tích cực thông qua các hoạt đ</w:t>
      </w:r>
      <w:r>
        <w:rPr>
          <w:rFonts w:asciiTheme="majorHAnsi" w:eastAsia="Times New Roman" w:hAnsiTheme="majorHAnsi" w:cstheme="majorHAnsi"/>
          <w:sz w:val="28"/>
          <w:szCs w:val="28"/>
        </w:rPr>
        <w:t>ộng truyền cảm hứng khởi nghiệp,</w:t>
      </w:r>
      <w:r w:rsidR="00135F06" w:rsidRPr="005707DE">
        <w:rPr>
          <w:rFonts w:asciiTheme="majorHAnsi" w:eastAsia="Times New Roman" w:hAnsiTheme="majorHAnsi" w:cstheme="majorHAnsi"/>
          <w:sz w:val="28"/>
          <w:szCs w:val="28"/>
        </w:rPr>
        <w:t xml:space="preserve"> ươm tạo</w:t>
      </w:r>
      <w:r>
        <w:rPr>
          <w:rFonts w:asciiTheme="majorHAnsi" w:eastAsia="Times New Roman" w:hAnsiTheme="majorHAnsi" w:cstheme="majorHAnsi"/>
          <w:sz w:val="28"/>
          <w:szCs w:val="28"/>
        </w:rPr>
        <w:t>, kết nối cộng đồng khởi nghiệp,</w:t>
      </w:r>
      <w:r w:rsidR="00135F06" w:rsidRPr="005707DE">
        <w:rPr>
          <w:rFonts w:asciiTheme="majorHAnsi" w:eastAsia="Times New Roman" w:hAnsiTheme="majorHAnsi" w:cstheme="majorHAnsi"/>
          <w:sz w:val="28"/>
          <w:szCs w:val="28"/>
        </w:rPr>
        <w:t xml:space="preserve"> nâng cao năng lực quản trị điều hành, phát triển doanh nghiệp.</w:t>
      </w:r>
    </w:p>
    <w:p w14:paraId="595C8F69" w14:textId="42874544" w:rsidR="00997959" w:rsidRPr="005707DE" w:rsidRDefault="00997959" w:rsidP="00997959">
      <w:pPr>
        <w:widowControl w:val="0"/>
        <w:pBdr>
          <w:top w:val="dotted" w:sz="4" w:space="2" w:color="FFFFFF"/>
          <w:left w:val="dotted" w:sz="4" w:space="0" w:color="FFFFFF"/>
          <w:bottom w:val="dotted" w:sz="4" w:space="31" w:color="FFFFFF"/>
          <w:right w:val="dotted" w:sz="4" w:space="0" w:color="FFFFFF"/>
        </w:pBdr>
        <w:shd w:val="clear" w:color="auto" w:fill="FFFFFF"/>
        <w:spacing w:after="0" w:line="240" w:lineRule="auto"/>
        <w:ind w:firstLine="567"/>
        <w:jc w:val="both"/>
        <w:rPr>
          <w:rFonts w:asciiTheme="majorHAnsi" w:eastAsia="Times New Roman" w:hAnsiTheme="majorHAnsi" w:cstheme="majorHAnsi"/>
          <w:sz w:val="28"/>
          <w:szCs w:val="28"/>
        </w:rPr>
      </w:pPr>
      <w:r w:rsidRPr="005707DE">
        <w:rPr>
          <w:rFonts w:asciiTheme="majorHAnsi" w:eastAsia="Times New Roman" w:hAnsiTheme="majorHAnsi" w:cstheme="majorHAnsi"/>
          <w:sz w:val="28"/>
          <w:szCs w:val="28"/>
        </w:rPr>
        <w:t xml:space="preserve">Ngoài ra, Tỉnh đang tiến hành </w:t>
      </w:r>
      <w:r w:rsidR="00081376" w:rsidRPr="005707DE">
        <w:rPr>
          <w:rFonts w:asciiTheme="majorHAnsi" w:eastAsia="Times New Roman" w:hAnsiTheme="majorHAnsi" w:cstheme="majorHAnsi"/>
          <w:sz w:val="28"/>
          <w:szCs w:val="28"/>
        </w:rPr>
        <w:t>thành lập Không gian k</w:t>
      </w:r>
      <w:r w:rsidRPr="005707DE">
        <w:rPr>
          <w:rFonts w:asciiTheme="majorHAnsi" w:eastAsia="Times New Roman" w:hAnsiTheme="majorHAnsi" w:cstheme="majorHAnsi"/>
          <w:sz w:val="28"/>
          <w:szCs w:val="28"/>
        </w:rPr>
        <w:t>hởi nghiệp và Đổi mới sáng tạo tỉnh Đồng Tháp</w:t>
      </w:r>
      <w:r w:rsidRPr="005707DE">
        <w:rPr>
          <w:rFonts w:asciiTheme="majorHAnsi" w:eastAsia="Times New Roman" w:hAnsiTheme="majorHAnsi" w:cstheme="majorHAnsi"/>
          <w:sz w:val="28"/>
          <w:szCs w:val="28"/>
          <w:vertAlign w:val="superscript"/>
        </w:rPr>
        <w:footnoteReference w:id="13"/>
      </w:r>
      <w:r w:rsidR="007065E2">
        <w:rPr>
          <w:rFonts w:asciiTheme="majorHAnsi" w:eastAsia="Times New Roman" w:hAnsiTheme="majorHAnsi" w:cstheme="majorHAnsi"/>
          <w:sz w:val="28"/>
          <w:szCs w:val="28"/>
        </w:rPr>
        <w:t>,</w:t>
      </w:r>
      <w:r w:rsidRPr="005707DE">
        <w:rPr>
          <w:rFonts w:asciiTheme="majorHAnsi" w:eastAsia="Times New Roman" w:hAnsiTheme="majorHAnsi" w:cstheme="majorHAnsi"/>
          <w:sz w:val="28"/>
          <w:szCs w:val="28"/>
        </w:rPr>
        <w:t xml:space="preserve"> kêu gọi đầu tư xây dựng khu "Không gian </w:t>
      </w:r>
      <w:r w:rsidR="00196730" w:rsidRPr="005707DE">
        <w:rPr>
          <w:rFonts w:asciiTheme="majorHAnsi" w:eastAsia="Times New Roman" w:hAnsiTheme="majorHAnsi" w:cstheme="majorHAnsi"/>
          <w:sz w:val="28"/>
          <w:szCs w:val="28"/>
        </w:rPr>
        <w:t>khởi nghiệp và trưng bày sản phẩ</w:t>
      </w:r>
      <w:r w:rsidRPr="005707DE">
        <w:rPr>
          <w:rFonts w:asciiTheme="majorHAnsi" w:eastAsia="Times New Roman" w:hAnsiTheme="majorHAnsi" w:cstheme="majorHAnsi"/>
          <w:sz w:val="28"/>
          <w:szCs w:val="28"/>
        </w:rPr>
        <w:t>m khởi nghiệp" tại Khu công nghiệp Trần Quốc Toản.</w:t>
      </w:r>
    </w:p>
    <w:p w14:paraId="01FB3231" w14:textId="73A25D27" w:rsidR="00452381" w:rsidRPr="005707DE" w:rsidRDefault="007F0370" w:rsidP="00997959">
      <w:pPr>
        <w:widowControl w:val="0"/>
        <w:pBdr>
          <w:top w:val="dotted" w:sz="4" w:space="2" w:color="FFFFFF"/>
          <w:left w:val="dotted" w:sz="4" w:space="0" w:color="FFFFFF"/>
          <w:bottom w:val="dotted" w:sz="4" w:space="31" w:color="FFFFFF"/>
          <w:right w:val="dotted" w:sz="4" w:space="0" w:color="FFFFFF"/>
        </w:pBdr>
        <w:shd w:val="clear" w:color="auto" w:fill="FFFFFF"/>
        <w:spacing w:after="0" w:line="240" w:lineRule="auto"/>
        <w:ind w:firstLine="567"/>
        <w:jc w:val="both"/>
        <w:rPr>
          <w:rFonts w:asciiTheme="majorHAnsi" w:eastAsia="Times New Roman" w:hAnsiTheme="majorHAnsi" w:cstheme="majorHAnsi"/>
          <w:b/>
          <w:bCs/>
          <w:sz w:val="28"/>
          <w:szCs w:val="28"/>
        </w:rPr>
      </w:pPr>
      <w:r w:rsidRPr="005707DE">
        <w:rPr>
          <w:rFonts w:asciiTheme="majorHAnsi" w:eastAsia="Times New Roman" w:hAnsiTheme="majorHAnsi" w:cstheme="majorHAnsi"/>
          <w:b/>
          <w:bCs/>
          <w:sz w:val="28"/>
          <w:szCs w:val="28"/>
        </w:rPr>
        <w:t xml:space="preserve">II. </w:t>
      </w:r>
      <w:r w:rsidR="00C7267B" w:rsidRPr="005707DE">
        <w:rPr>
          <w:rFonts w:asciiTheme="majorHAnsi" w:eastAsia="Times New Roman" w:hAnsiTheme="majorHAnsi" w:cstheme="majorHAnsi"/>
          <w:b/>
          <w:bCs/>
          <w:sz w:val="28"/>
          <w:szCs w:val="28"/>
        </w:rPr>
        <w:t xml:space="preserve">ĐÁNH GIÁ CHUNG </w:t>
      </w:r>
    </w:p>
    <w:p w14:paraId="692B3BF0" w14:textId="51149631" w:rsidR="00DD0B5E" w:rsidRPr="005707DE" w:rsidRDefault="00EF2378" w:rsidP="00997959">
      <w:pPr>
        <w:widowControl w:val="0"/>
        <w:pBdr>
          <w:top w:val="dotted" w:sz="4" w:space="2" w:color="FFFFFF"/>
          <w:left w:val="dotted" w:sz="4" w:space="0" w:color="FFFFFF"/>
          <w:bottom w:val="dotted" w:sz="4" w:space="31" w:color="FFFFFF"/>
          <w:right w:val="dotted" w:sz="4" w:space="0" w:color="FFFFFF"/>
        </w:pBdr>
        <w:shd w:val="clear" w:color="auto" w:fill="FFFFFF"/>
        <w:spacing w:after="0" w:line="240" w:lineRule="auto"/>
        <w:ind w:firstLine="567"/>
        <w:jc w:val="both"/>
        <w:rPr>
          <w:rFonts w:asciiTheme="majorHAnsi" w:eastAsia="Times New Roman" w:hAnsiTheme="majorHAnsi" w:cstheme="majorHAnsi"/>
          <w:sz w:val="28"/>
          <w:szCs w:val="28"/>
        </w:rPr>
      </w:pPr>
      <w:r w:rsidRPr="005707DE">
        <w:rPr>
          <w:rFonts w:asciiTheme="majorHAnsi" w:eastAsia="Times New Roman" w:hAnsiTheme="majorHAnsi" w:cstheme="majorHAnsi"/>
          <w:b/>
          <w:bCs/>
          <w:sz w:val="28"/>
          <w:szCs w:val="28"/>
        </w:rPr>
        <w:t>1. Ưu điểm</w:t>
      </w:r>
      <w:r w:rsidR="001721F6" w:rsidRPr="005707DE">
        <w:rPr>
          <w:rFonts w:asciiTheme="majorHAnsi" w:eastAsia="Times New Roman" w:hAnsiTheme="majorHAnsi" w:cstheme="majorHAnsi"/>
          <w:b/>
          <w:sz w:val="28"/>
          <w:szCs w:val="28"/>
        </w:rPr>
        <w:t>:</w:t>
      </w:r>
    </w:p>
    <w:p w14:paraId="66170203" w14:textId="125A732B" w:rsidR="00EA6615" w:rsidRPr="005707DE" w:rsidRDefault="00DD0B5E" w:rsidP="00EA6615">
      <w:pPr>
        <w:widowControl w:val="0"/>
        <w:pBdr>
          <w:top w:val="dotted" w:sz="4" w:space="2" w:color="FFFFFF"/>
          <w:left w:val="dotted" w:sz="4" w:space="0" w:color="FFFFFF"/>
          <w:bottom w:val="dotted" w:sz="4" w:space="31" w:color="FFFFFF"/>
          <w:right w:val="dotted" w:sz="4" w:space="0" w:color="FFFFFF"/>
        </w:pBdr>
        <w:shd w:val="clear" w:color="auto" w:fill="FFFFFF"/>
        <w:spacing w:after="0" w:line="240" w:lineRule="auto"/>
        <w:ind w:firstLine="567"/>
        <w:jc w:val="both"/>
        <w:rPr>
          <w:rFonts w:asciiTheme="majorHAnsi" w:hAnsiTheme="majorHAnsi" w:cstheme="majorHAnsi"/>
          <w:sz w:val="28"/>
          <w:szCs w:val="28"/>
        </w:rPr>
      </w:pPr>
      <w:r w:rsidRPr="005707DE">
        <w:rPr>
          <w:rFonts w:asciiTheme="majorHAnsi" w:eastAsia="Times New Roman" w:hAnsiTheme="majorHAnsi" w:cstheme="majorHAnsi"/>
          <w:sz w:val="28"/>
          <w:szCs w:val="28"/>
        </w:rPr>
        <w:t>Trong xu thế hội nhập và phát triển hiện nay,</w:t>
      </w:r>
      <w:r w:rsidR="00FB1EBE" w:rsidRPr="005707DE">
        <w:rPr>
          <w:rFonts w:asciiTheme="majorHAnsi" w:eastAsia="Times New Roman" w:hAnsiTheme="majorHAnsi" w:cstheme="majorHAnsi"/>
          <w:sz w:val="28"/>
          <w:szCs w:val="28"/>
        </w:rPr>
        <w:t xml:space="preserve"> nhiệm vụ hỗ trợ phát triển doanh nghiệp và</w:t>
      </w:r>
      <w:r w:rsidRPr="005707DE">
        <w:rPr>
          <w:rFonts w:asciiTheme="majorHAnsi" w:eastAsia="Times New Roman" w:hAnsiTheme="majorHAnsi" w:cstheme="majorHAnsi"/>
          <w:sz w:val="28"/>
          <w:szCs w:val="28"/>
        </w:rPr>
        <w:t xml:space="preserve"> khởi nghiệp là </w:t>
      </w:r>
      <w:r w:rsidR="00FB1EBE" w:rsidRPr="005707DE">
        <w:rPr>
          <w:rFonts w:asciiTheme="majorHAnsi" w:eastAsia="Times New Roman" w:hAnsiTheme="majorHAnsi" w:cstheme="majorHAnsi"/>
          <w:sz w:val="28"/>
          <w:szCs w:val="28"/>
        </w:rPr>
        <w:t xml:space="preserve">trọng tâm và </w:t>
      </w:r>
      <w:r w:rsidRPr="005707DE">
        <w:rPr>
          <w:rFonts w:asciiTheme="majorHAnsi" w:eastAsia="Times New Roman" w:hAnsiTheme="majorHAnsi" w:cstheme="majorHAnsi"/>
          <w:sz w:val="28"/>
          <w:szCs w:val="28"/>
        </w:rPr>
        <w:t>động lực quan trọng phát triển kinh tế</w:t>
      </w:r>
      <w:r w:rsidR="00FB1EBE" w:rsidRPr="005707DE">
        <w:rPr>
          <w:rFonts w:asciiTheme="majorHAnsi" w:eastAsia="Times New Roman" w:hAnsiTheme="majorHAnsi" w:cstheme="majorHAnsi"/>
          <w:sz w:val="28"/>
          <w:szCs w:val="28"/>
        </w:rPr>
        <w:t>, xã hội</w:t>
      </w:r>
      <w:r w:rsidRPr="005707DE">
        <w:rPr>
          <w:rFonts w:asciiTheme="majorHAnsi" w:eastAsia="Times New Roman" w:hAnsiTheme="majorHAnsi" w:cstheme="majorHAnsi"/>
          <w:sz w:val="28"/>
          <w:szCs w:val="28"/>
        </w:rPr>
        <w:t xml:space="preserve"> của địa phương</w:t>
      </w:r>
      <w:r w:rsidR="00FB1EBE" w:rsidRPr="005707DE">
        <w:rPr>
          <w:rFonts w:asciiTheme="majorHAnsi" w:eastAsia="Times New Roman" w:hAnsiTheme="majorHAnsi" w:cstheme="majorHAnsi"/>
          <w:sz w:val="28"/>
          <w:szCs w:val="28"/>
        </w:rPr>
        <w:t xml:space="preserve">. Được sự quan tâm của </w:t>
      </w:r>
      <w:r w:rsidRPr="005707DE">
        <w:rPr>
          <w:rFonts w:asciiTheme="majorHAnsi" w:eastAsia="Times New Roman" w:hAnsiTheme="majorHAnsi" w:cstheme="majorHAnsi"/>
          <w:sz w:val="28"/>
          <w:szCs w:val="28"/>
        </w:rPr>
        <w:t xml:space="preserve">các </w:t>
      </w:r>
      <w:r w:rsidR="00FB1EBE" w:rsidRPr="005707DE">
        <w:rPr>
          <w:rFonts w:asciiTheme="majorHAnsi" w:eastAsia="Times New Roman" w:hAnsiTheme="majorHAnsi" w:cstheme="majorHAnsi"/>
          <w:sz w:val="28"/>
          <w:szCs w:val="28"/>
        </w:rPr>
        <w:t>cấp, các ngành và địa phương</w:t>
      </w:r>
      <w:r w:rsidR="00431FF8">
        <w:rPr>
          <w:rFonts w:asciiTheme="majorHAnsi" w:eastAsia="Times New Roman" w:hAnsiTheme="majorHAnsi" w:cstheme="majorHAnsi"/>
          <w:sz w:val="28"/>
          <w:szCs w:val="28"/>
        </w:rPr>
        <w:t>,</w:t>
      </w:r>
      <w:r w:rsidR="004967BD">
        <w:rPr>
          <w:rFonts w:asciiTheme="majorHAnsi" w:eastAsia="Times New Roman" w:hAnsiTheme="majorHAnsi" w:cstheme="majorHAnsi"/>
          <w:sz w:val="28"/>
          <w:szCs w:val="28"/>
        </w:rPr>
        <w:t xml:space="preserve"> </w:t>
      </w:r>
      <w:r w:rsidR="00F87EFA" w:rsidRPr="005707DE">
        <w:rPr>
          <w:rFonts w:asciiTheme="majorHAnsi" w:eastAsia="Times New Roman" w:hAnsiTheme="majorHAnsi" w:cstheme="majorHAnsi"/>
          <w:sz w:val="28"/>
          <w:szCs w:val="28"/>
        </w:rPr>
        <w:t>các chính sách của Trung ương và địa phương</w:t>
      </w:r>
      <w:r w:rsidR="00FB1EBE" w:rsidRPr="005707DE">
        <w:rPr>
          <w:rFonts w:asciiTheme="majorHAnsi" w:eastAsia="Times New Roman" w:hAnsiTheme="majorHAnsi" w:cstheme="majorHAnsi"/>
          <w:sz w:val="28"/>
          <w:szCs w:val="28"/>
        </w:rPr>
        <w:t xml:space="preserve"> </w:t>
      </w:r>
      <w:r w:rsidR="00405D89" w:rsidRPr="005707DE">
        <w:rPr>
          <w:rFonts w:asciiTheme="majorHAnsi" w:eastAsia="Times New Roman" w:hAnsiTheme="majorHAnsi" w:cstheme="majorHAnsi"/>
          <w:sz w:val="28"/>
          <w:szCs w:val="28"/>
        </w:rPr>
        <w:t>được</w:t>
      </w:r>
      <w:r w:rsidRPr="005707DE">
        <w:rPr>
          <w:rFonts w:asciiTheme="majorHAnsi" w:eastAsia="Times New Roman" w:hAnsiTheme="majorHAnsi" w:cstheme="majorHAnsi"/>
          <w:sz w:val="28"/>
          <w:szCs w:val="28"/>
        </w:rPr>
        <w:t xml:space="preserve"> triển khai thực hiện nhanh chóng, kịp thời</w:t>
      </w:r>
      <w:r w:rsidR="00405D89" w:rsidRPr="005707DE">
        <w:rPr>
          <w:rFonts w:asciiTheme="majorHAnsi" w:eastAsia="Times New Roman" w:hAnsiTheme="majorHAnsi" w:cstheme="majorHAnsi"/>
          <w:sz w:val="28"/>
          <w:szCs w:val="28"/>
        </w:rPr>
        <w:t xml:space="preserve"> </w:t>
      </w:r>
      <w:r w:rsidRPr="005707DE">
        <w:rPr>
          <w:rFonts w:asciiTheme="majorHAnsi" w:eastAsia="Times New Roman" w:hAnsiTheme="majorHAnsi" w:cstheme="majorHAnsi"/>
          <w:sz w:val="28"/>
          <w:szCs w:val="28"/>
        </w:rPr>
        <w:t xml:space="preserve">đến cộng đồng doanh nghiệp, người dân. UBND Tỉnh đã ban hành các kế hoạch cụ thể hóa các chính sách phù hợp với thực tiễn </w:t>
      </w:r>
      <w:r w:rsidRPr="005707DE">
        <w:rPr>
          <w:rFonts w:asciiTheme="majorHAnsi" w:hAnsiTheme="majorHAnsi" w:cstheme="majorHAnsi"/>
          <w:sz w:val="28"/>
          <w:szCs w:val="28"/>
          <w:lang w:val="vi-VN"/>
        </w:rPr>
        <w:t>địa phương</w:t>
      </w:r>
      <w:r w:rsidRPr="005707DE">
        <w:rPr>
          <w:rFonts w:asciiTheme="majorHAnsi" w:hAnsiTheme="majorHAnsi" w:cstheme="majorHAnsi"/>
          <w:sz w:val="28"/>
          <w:szCs w:val="28"/>
        </w:rPr>
        <w:t xml:space="preserve">, đồng thời chỉ đạo cụ thể trách nhiệm </w:t>
      </w:r>
      <w:r w:rsidRPr="005707DE">
        <w:rPr>
          <w:rFonts w:asciiTheme="majorHAnsi" w:hAnsiTheme="majorHAnsi" w:cstheme="majorHAnsi"/>
          <w:sz w:val="28"/>
          <w:szCs w:val="28"/>
          <w:lang w:val="vi-VN"/>
        </w:rPr>
        <w:t xml:space="preserve">và nhiệm vụ </w:t>
      </w:r>
      <w:r w:rsidRPr="005707DE">
        <w:rPr>
          <w:rFonts w:asciiTheme="majorHAnsi" w:hAnsiTheme="majorHAnsi" w:cstheme="majorHAnsi"/>
          <w:sz w:val="28"/>
          <w:szCs w:val="28"/>
        </w:rPr>
        <w:t xml:space="preserve">của từng ngành, từng địa phương </w:t>
      </w:r>
      <w:r w:rsidRPr="005707DE">
        <w:rPr>
          <w:rFonts w:asciiTheme="majorHAnsi" w:hAnsiTheme="majorHAnsi" w:cstheme="majorHAnsi"/>
          <w:sz w:val="28"/>
          <w:szCs w:val="28"/>
          <w:lang w:val="vi-VN"/>
        </w:rPr>
        <w:t>phải tận tâm, nhiệt huyết đồng hành cùng doanh nghiệp, người dân thực hiện có hiệu quả các chính sách hỗ trợ</w:t>
      </w:r>
      <w:r w:rsidR="00405D89" w:rsidRPr="005707DE">
        <w:rPr>
          <w:rFonts w:asciiTheme="majorHAnsi" w:hAnsiTheme="majorHAnsi" w:cstheme="majorHAnsi"/>
          <w:sz w:val="28"/>
          <w:szCs w:val="28"/>
        </w:rPr>
        <w:t xml:space="preserve"> cho doanh nghiệp và khởi nghiệp.</w:t>
      </w:r>
    </w:p>
    <w:p w14:paraId="47A13E32" w14:textId="77777777" w:rsidR="00EA6615" w:rsidRPr="005707DE" w:rsidRDefault="00EF2378" w:rsidP="00EA6615">
      <w:pPr>
        <w:widowControl w:val="0"/>
        <w:pBdr>
          <w:top w:val="dotted" w:sz="4" w:space="2" w:color="FFFFFF"/>
          <w:left w:val="dotted" w:sz="4" w:space="0" w:color="FFFFFF"/>
          <w:bottom w:val="dotted" w:sz="4" w:space="31" w:color="FFFFFF"/>
          <w:right w:val="dotted" w:sz="4" w:space="0" w:color="FFFFFF"/>
        </w:pBdr>
        <w:shd w:val="clear" w:color="auto" w:fill="FFFFFF"/>
        <w:spacing w:after="0" w:line="240" w:lineRule="auto"/>
        <w:ind w:firstLine="567"/>
        <w:jc w:val="both"/>
        <w:rPr>
          <w:rFonts w:asciiTheme="majorHAnsi" w:hAnsiTheme="majorHAnsi" w:cstheme="majorHAnsi"/>
          <w:b/>
          <w:bCs/>
          <w:sz w:val="28"/>
          <w:szCs w:val="28"/>
        </w:rPr>
      </w:pPr>
      <w:r w:rsidRPr="005707DE">
        <w:rPr>
          <w:rFonts w:asciiTheme="majorHAnsi" w:hAnsiTheme="majorHAnsi" w:cstheme="majorHAnsi"/>
          <w:b/>
          <w:bCs/>
          <w:sz w:val="28"/>
          <w:szCs w:val="28"/>
        </w:rPr>
        <w:t xml:space="preserve">2. Hạn chế, </w:t>
      </w:r>
      <w:r w:rsidR="00405D89" w:rsidRPr="005707DE">
        <w:rPr>
          <w:rFonts w:asciiTheme="majorHAnsi" w:hAnsiTheme="majorHAnsi" w:cstheme="majorHAnsi"/>
          <w:b/>
          <w:bCs/>
          <w:sz w:val="28"/>
          <w:szCs w:val="28"/>
        </w:rPr>
        <w:t xml:space="preserve">tồn tại và </w:t>
      </w:r>
      <w:r w:rsidRPr="005707DE">
        <w:rPr>
          <w:rFonts w:asciiTheme="majorHAnsi" w:hAnsiTheme="majorHAnsi" w:cstheme="majorHAnsi"/>
          <w:b/>
          <w:bCs/>
          <w:sz w:val="28"/>
          <w:szCs w:val="28"/>
        </w:rPr>
        <w:t>nguyên nhân:</w:t>
      </w:r>
    </w:p>
    <w:p w14:paraId="17092020" w14:textId="77777777" w:rsidR="00EA6615" w:rsidRPr="005707DE" w:rsidRDefault="00405D89" w:rsidP="00EA6615">
      <w:pPr>
        <w:widowControl w:val="0"/>
        <w:pBdr>
          <w:top w:val="dotted" w:sz="4" w:space="2" w:color="FFFFFF"/>
          <w:left w:val="dotted" w:sz="4" w:space="0" w:color="FFFFFF"/>
          <w:bottom w:val="dotted" w:sz="4" w:space="31" w:color="FFFFFF"/>
          <w:right w:val="dotted" w:sz="4" w:space="0" w:color="FFFFFF"/>
        </w:pBdr>
        <w:shd w:val="clear" w:color="auto" w:fill="FFFFFF"/>
        <w:spacing w:after="0" w:line="240" w:lineRule="auto"/>
        <w:ind w:firstLine="567"/>
        <w:jc w:val="both"/>
        <w:rPr>
          <w:rFonts w:asciiTheme="majorHAnsi" w:hAnsiTheme="majorHAnsi" w:cstheme="majorHAnsi"/>
          <w:sz w:val="28"/>
          <w:szCs w:val="28"/>
        </w:rPr>
      </w:pPr>
      <w:r w:rsidRPr="005707DE">
        <w:rPr>
          <w:rFonts w:asciiTheme="majorHAnsi" w:hAnsiTheme="majorHAnsi" w:cstheme="majorHAnsi"/>
          <w:b/>
          <w:bCs/>
          <w:sz w:val="28"/>
          <w:szCs w:val="28"/>
        </w:rPr>
        <w:t>2.1. Hạn chế, tồn tại</w:t>
      </w:r>
      <w:r w:rsidRPr="005707DE">
        <w:rPr>
          <w:rFonts w:asciiTheme="majorHAnsi" w:hAnsiTheme="majorHAnsi" w:cstheme="majorHAnsi"/>
          <w:sz w:val="28"/>
          <w:szCs w:val="28"/>
        </w:rPr>
        <w:t>:</w:t>
      </w:r>
    </w:p>
    <w:p w14:paraId="2BD951C5" w14:textId="2C56EC2D" w:rsidR="00EA6615" w:rsidRPr="005707DE" w:rsidRDefault="00540F5C" w:rsidP="00EA6615">
      <w:pPr>
        <w:widowControl w:val="0"/>
        <w:pBdr>
          <w:top w:val="dotted" w:sz="4" w:space="2" w:color="FFFFFF"/>
          <w:left w:val="dotted" w:sz="4" w:space="0" w:color="FFFFFF"/>
          <w:bottom w:val="dotted" w:sz="4" w:space="31" w:color="FFFFFF"/>
          <w:right w:val="dotted" w:sz="4" w:space="0" w:color="FFFFFF"/>
        </w:pBdr>
        <w:shd w:val="clear" w:color="auto" w:fill="FFFFFF"/>
        <w:spacing w:after="0" w:line="240" w:lineRule="auto"/>
        <w:ind w:firstLine="567"/>
        <w:jc w:val="both"/>
        <w:rPr>
          <w:rFonts w:asciiTheme="majorHAnsi" w:hAnsiTheme="majorHAnsi" w:cstheme="majorHAnsi"/>
          <w:sz w:val="28"/>
          <w:szCs w:val="28"/>
        </w:rPr>
      </w:pPr>
      <w:r w:rsidRPr="005707DE">
        <w:rPr>
          <w:rFonts w:asciiTheme="majorHAnsi" w:hAnsiTheme="majorHAnsi" w:cstheme="majorHAnsi"/>
          <w:sz w:val="28"/>
          <w:szCs w:val="28"/>
        </w:rPr>
        <w:lastRenderedPageBreak/>
        <w:t>Nhìn chung, các chính sách đã ban hành nhằm hỗ trợ phát triể</w:t>
      </w:r>
      <w:r w:rsidR="004967BD">
        <w:rPr>
          <w:rFonts w:asciiTheme="majorHAnsi" w:hAnsiTheme="majorHAnsi" w:cstheme="majorHAnsi"/>
          <w:sz w:val="28"/>
          <w:szCs w:val="28"/>
        </w:rPr>
        <w:t>n d</w:t>
      </w:r>
      <w:r w:rsidRPr="005707DE">
        <w:rPr>
          <w:rFonts w:asciiTheme="majorHAnsi" w:hAnsiTheme="majorHAnsi" w:cstheme="majorHAnsi"/>
          <w:sz w:val="28"/>
          <w:szCs w:val="28"/>
        </w:rPr>
        <w:t>oanh nghiệ</w:t>
      </w:r>
      <w:r w:rsidR="00081376" w:rsidRPr="005707DE">
        <w:rPr>
          <w:rFonts w:asciiTheme="majorHAnsi" w:hAnsiTheme="majorHAnsi" w:cstheme="majorHAnsi"/>
          <w:sz w:val="28"/>
          <w:szCs w:val="28"/>
        </w:rPr>
        <w:t>p vừa và nhỏ</w:t>
      </w:r>
      <w:r w:rsidRPr="005707DE">
        <w:rPr>
          <w:rFonts w:asciiTheme="majorHAnsi" w:hAnsiTheme="majorHAnsi" w:cstheme="majorHAnsi"/>
          <w:sz w:val="28"/>
          <w:szCs w:val="28"/>
        </w:rPr>
        <w:t xml:space="preserve"> và hỗ trợ khởi nghiệp đã khá đầy đủ, bao quát trên các lĩnh vực. Tuy nhiên, việc triển kha</w:t>
      </w:r>
      <w:r w:rsidR="00E55380" w:rsidRPr="005707DE">
        <w:rPr>
          <w:rFonts w:asciiTheme="majorHAnsi" w:hAnsiTheme="majorHAnsi" w:cstheme="majorHAnsi"/>
          <w:sz w:val="28"/>
          <w:szCs w:val="28"/>
        </w:rPr>
        <w:t>i</w:t>
      </w:r>
      <w:r w:rsidR="00901A91" w:rsidRPr="005707DE">
        <w:rPr>
          <w:rFonts w:asciiTheme="majorHAnsi" w:hAnsiTheme="majorHAnsi" w:cstheme="majorHAnsi"/>
          <w:sz w:val="28"/>
          <w:szCs w:val="28"/>
        </w:rPr>
        <w:t xml:space="preserve"> các chính sách còn một số khó khăn, tồn tại nhất định nên</w:t>
      </w:r>
      <w:r w:rsidR="00E55380" w:rsidRPr="005707DE">
        <w:rPr>
          <w:rFonts w:asciiTheme="majorHAnsi" w:hAnsiTheme="majorHAnsi" w:cstheme="majorHAnsi"/>
          <w:sz w:val="28"/>
          <w:szCs w:val="28"/>
        </w:rPr>
        <w:t xml:space="preserve"> kết quả tiếp cận các chính sách còn rất hạn chế, hiệu quả mang lại chưa cao, chưa là động lực thúc đẩy hỗ trợ </w:t>
      </w:r>
      <w:r w:rsidR="006E1732" w:rsidRPr="005707DE">
        <w:rPr>
          <w:rFonts w:asciiTheme="majorHAnsi" w:hAnsiTheme="majorHAnsi" w:cstheme="majorHAnsi"/>
          <w:sz w:val="28"/>
          <w:szCs w:val="28"/>
        </w:rPr>
        <w:t xml:space="preserve">phát triển </w:t>
      </w:r>
      <w:r w:rsidR="00E55380" w:rsidRPr="005707DE">
        <w:rPr>
          <w:rFonts w:asciiTheme="majorHAnsi" w:hAnsiTheme="majorHAnsi" w:cstheme="majorHAnsi"/>
          <w:sz w:val="28"/>
          <w:szCs w:val="28"/>
        </w:rPr>
        <w:t xml:space="preserve">doanh nghiệp </w:t>
      </w:r>
      <w:r w:rsidR="006E1732" w:rsidRPr="005707DE">
        <w:rPr>
          <w:rFonts w:asciiTheme="majorHAnsi" w:hAnsiTheme="majorHAnsi" w:cstheme="majorHAnsi"/>
          <w:sz w:val="28"/>
          <w:szCs w:val="28"/>
        </w:rPr>
        <w:t>và khởi nghiệp trên đị</w:t>
      </w:r>
      <w:r w:rsidR="00081376" w:rsidRPr="005707DE">
        <w:rPr>
          <w:rFonts w:asciiTheme="majorHAnsi" w:hAnsiTheme="majorHAnsi" w:cstheme="majorHAnsi"/>
          <w:sz w:val="28"/>
          <w:szCs w:val="28"/>
        </w:rPr>
        <w:t>a bàn T</w:t>
      </w:r>
      <w:r w:rsidR="006E1732" w:rsidRPr="005707DE">
        <w:rPr>
          <w:rFonts w:asciiTheme="majorHAnsi" w:hAnsiTheme="majorHAnsi" w:cstheme="majorHAnsi"/>
          <w:sz w:val="28"/>
          <w:szCs w:val="28"/>
        </w:rPr>
        <w:t>ỉnh. Cụ thể:</w:t>
      </w:r>
      <w:r w:rsidR="00E55380" w:rsidRPr="005707DE">
        <w:rPr>
          <w:rFonts w:asciiTheme="majorHAnsi" w:hAnsiTheme="majorHAnsi" w:cstheme="majorHAnsi"/>
          <w:sz w:val="28"/>
          <w:szCs w:val="28"/>
        </w:rPr>
        <w:t xml:space="preserve"> </w:t>
      </w:r>
    </w:p>
    <w:p w14:paraId="71F8264B" w14:textId="042A687A" w:rsidR="00EA6615" w:rsidRPr="005707DE" w:rsidRDefault="00E05FC6" w:rsidP="00EA6615">
      <w:pPr>
        <w:widowControl w:val="0"/>
        <w:pBdr>
          <w:top w:val="dotted" w:sz="4" w:space="2" w:color="FFFFFF"/>
          <w:left w:val="dotted" w:sz="4" w:space="0" w:color="FFFFFF"/>
          <w:bottom w:val="dotted" w:sz="4" w:space="31" w:color="FFFFFF"/>
          <w:right w:val="dotted" w:sz="4" w:space="0" w:color="FFFFFF"/>
        </w:pBdr>
        <w:shd w:val="clear" w:color="auto" w:fill="FFFFFF"/>
        <w:spacing w:after="0" w:line="240" w:lineRule="auto"/>
        <w:ind w:firstLine="567"/>
        <w:jc w:val="both"/>
        <w:rPr>
          <w:rFonts w:asciiTheme="majorHAnsi" w:hAnsiTheme="majorHAnsi" w:cstheme="majorHAnsi"/>
          <w:sz w:val="28"/>
          <w:szCs w:val="28"/>
        </w:rPr>
      </w:pPr>
      <w:r w:rsidRPr="005707DE">
        <w:rPr>
          <w:rFonts w:asciiTheme="majorHAnsi" w:hAnsiTheme="majorHAnsi" w:cstheme="majorHAnsi"/>
          <w:b/>
          <w:sz w:val="28"/>
          <w:szCs w:val="28"/>
        </w:rPr>
        <w:t xml:space="preserve"> </w:t>
      </w:r>
      <w:r w:rsidR="00405D89" w:rsidRPr="005707DE">
        <w:rPr>
          <w:rFonts w:asciiTheme="majorHAnsi" w:hAnsiTheme="majorHAnsi" w:cstheme="majorHAnsi"/>
          <w:b/>
          <w:sz w:val="28"/>
          <w:szCs w:val="28"/>
        </w:rPr>
        <w:t xml:space="preserve"> </w:t>
      </w:r>
      <w:r w:rsidR="00D82A2C" w:rsidRPr="005707DE">
        <w:rPr>
          <w:rFonts w:asciiTheme="majorHAnsi" w:hAnsiTheme="majorHAnsi" w:cstheme="majorHAnsi"/>
          <w:sz w:val="28"/>
          <w:szCs w:val="28"/>
        </w:rPr>
        <w:t xml:space="preserve">- </w:t>
      </w:r>
      <w:r w:rsidR="00405D89" w:rsidRPr="005707DE">
        <w:rPr>
          <w:rFonts w:asciiTheme="majorHAnsi" w:hAnsiTheme="majorHAnsi" w:cstheme="majorHAnsi"/>
          <w:sz w:val="28"/>
          <w:szCs w:val="28"/>
        </w:rPr>
        <w:t xml:space="preserve">Công tác chỉ đạo triển khai </w:t>
      </w:r>
      <w:r w:rsidR="00E13288" w:rsidRPr="005707DE">
        <w:rPr>
          <w:rFonts w:asciiTheme="majorHAnsi" w:hAnsiTheme="majorHAnsi" w:cstheme="majorHAnsi"/>
          <w:sz w:val="28"/>
          <w:szCs w:val="28"/>
        </w:rPr>
        <w:t xml:space="preserve">các </w:t>
      </w:r>
      <w:r w:rsidR="00405D89" w:rsidRPr="005707DE">
        <w:rPr>
          <w:rFonts w:asciiTheme="majorHAnsi" w:hAnsiTheme="majorHAnsi" w:cstheme="majorHAnsi"/>
          <w:sz w:val="28"/>
          <w:szCs w:val="28"/>
        </w:rPr>
        <w:t>chính sách</w:t>
      </w:r>
      <w:r w:rsidR="00E13288" w:rsidRPr="005707DE">
        <w:rPr>
          <w:rFonts w:asciiTheme="majorHAnsi" w:hAnsiTheme="majorHAnsi" w:cstheme="majorHAnsi"/>
          <w:sz w:val="28"/>
          <w:szCs w:val="28"/>
        </w:rPr>
        <w:t xml:space="preserve"> và </w:t>
      </w:r>
      <w:r w:rsidR="00405D89" w:rsidRPr="005707DE">
        <w:rPr>
          <w:rFonts w:asciiTheme="majorHAnsi" w:hAnsiTheme="majorHAnsi" w:cstheme="majorHAnsi"/>
          <w:sz w:val="28"/>
          <w:szCs w:val="28"/>
        </w:rPr>
        <w:t xml:space="preserve">hỗ trợ </w:t>
      </w:r>
      <w:r w:rsidR="00E13288" w:rsidRPr="005707DE">
        <w:rPr>
          <w:rFonts w:asciiTheme="majorHAnsi" w:hAnsiTheme="majorHAnsi" w:cstheme="majorHAnsi"/>
          <w:sz w:val="28"/>
          <w:szCs w:val="28"/>
        </w:rPr>
        <w:t xml:space="preserve">để </w:t>
      </w:r>
      <w:r w:rsidR="00405D89" w:rsidRPr="005707DE">
        <w:rPr>
          <w:rFonts w:asciiTheme="majorHAnsi" w:hAnsiTheme="majorHAnsi" w:cstheme="majorHAnsi"/>
          <w:sz w:val="28"/>
          <w:szCs w:val="28"/>
        </w:rPr>
        <w:t>tháo gỡ khó khăn đối với cơ chế, điều kiện tiếp cận chính sách chưa được các ngành, các cấp quan tâm đúng mức, còn tình trạng để doanh nghiệp tự bơi trong quá trình tiếp cận các chính sách</w:t>
      </w:r>
      <w:r w:rsidR="002C46EC" w:rsidRPr="005707DE">
        <w:rPr>
          <w:rFonts w:asciiTheme="majorHAnsi" w:hAnsiTheme="majorHAnsi" w:cstheme="majorHAnsi"/>
          <w:sz w:val="28"/>
          <w:szCs w:val="28"/>
          <w:lang w:val="vi-VN"/>
        </w:rPr>
        <w:t>, cụ thể như:</w:t>
      </w:r>
      <w:r w:rsidR="00E13288" w:rsidRPr="005707DE">
        <w:rPr>
          <w:rFonts w:asciiTheme="majorHAnsi" w:hAnsiTheme="majorHAnsi" w:cstheme="majorHAnsi"/>
          <w:sz w:val="28"/>
          <w:szCs w:val="28"/>
        </w:rPr>
        <w:t xml:space="preserve"> </w:t>
      </w:r>
      <w:r w:rsidR="0011403A" w:rsidRPr="005707DE">
        <w:rPr>
          <w:rFonts w:asciiTheme="majorHAnsi" w:hAnsiTheme="majorHAnsi" w:cstheme="majorHAnsi"/>
          <w:sz w:val="28"/>
          <w:szCs w:val="28"/>
        </w:rPr>
        <w:t>Vai trò của Hiệp Hội, Hội doanh nghiệp triển khai các chính sách còn chưa thông suốt đến các doanh nghiệp thành viên, c</w:t>
      </w:r>
      <w:r w:rsidR="00E13288" w:rsidRPr="005707DE">
        <w:rPr>
          <w:rFonts w:asciiTheme="majorHAnsi" w:hAnsiTheme="majorHAnsi" w:cstheme="majorHAnsi"/>
          <w:sz w:val="28"/>
          <w:szCs w:val="28"/>
        </w:rPr>
        <w:t xml:space="preserve">hậm ban hành cơ chế hướng dẫn thực hiện </w:t>
      </w:r>
      <w:r w:rsidR="00964DD6" w:rsidRPr="005707DE">
        <w:rPr>
          <w:rFonts w:asciiTheme="majorHAnsi" w:hAnsiTheme="majorHAnsi" w:cstheme="majorHAnsi"/>
          <w:sz w:val="28"/>
          <w:szCs w:val="28"/>
        </w:rPr>
        <w:t xml:space="preserve">các </w:t>
      </w:r>
      <w:r w:rsidR="00E13288" w:rsidRPr="005707DE">
        <w:rPr>
          <w:rFonts w:asciiTheme="majorHAnsi" w:hAnsiTheme="majorHAnsi" w:cstheme="majorHAnsi"/>
          <w:sz w:val="28"/>
          <w:szCs w:val="28"/>
        </w:rPr>
        <w:t>chính sách theo</w:t>
      </w:r>
      <w:r w:rsidR="00081376" w:rsidRPr="005707DE">
        <w:rPr>
          <w:rFonts w:asciiTheme="majorHAnsi" w:hAnsiTheme="majorHAnsi" w:cstheme="majorHAnsi"/>
          <w:sz w:val="28"/>
          <w:szCs w:val="28"/>
        </w:rPr>
        <w:t xml:space="preserve"> </w:t>
      </w:r>
      <w:r w:rsidR="00081376" w:rsidRPr="005707DE">
        <w:rPr>
          <w:rFonts w:asciiTheme="majorHAnsi" w:eastAsia="Times New Roman" w:hAnsiTheme="majorHAnsi" w:cstheme="majorHAnsi"/>
          <w:sz w:val="28"/>
          <w:szCs w:val="28"/>
        </w:rPr>
        <w:t>Nghị định số 80/2021/NĐ-CP ngày 26/8/2021 của Chính phủ</w:t>
      </w:r>
      <w:r w:rsidR="00FA1327" w:rsidRPr="005707DE">
        <w:rPr>
          <w:rFonts w:asciiTheme="majorHAnsi" w:eastAsia="Times New Roman" w:hAnsiTheme="majorHAnsi" w:cstheme="majorHAnsi"/>
          <w:sz w:val="28"/>
          <w:szCs w:val="28"/>
        </w:rPr>
        <w:t xml:space="preserve">, từ đó số vốn Trung ương bố trí trong 02 năm </w:t>
      </w:r>
      <w:r w:rsidR="009005E4">
        <w:rPr>
          <w:rFonts w:asciiTheme="majorHAnsi" w:eastAsia="Times New Roman" w:hAnsiTheme="majorHAnsi" w:cstheme="majorHAnsi"/>
          <w:sz w:val="28"/>
          <w:szCs w:val="28"/>
        </w:rPr>
        <w:t>(2022, 2023) 07 tỷ đồng không sử dụng được</w:t>
      </w:r>
      <w:r w:rsidR="004D622E">
        <w:rPr>
          <w:rFonts w:asciiTheme="majorHAnsi" w:eastAsia="Times New Roman" w:hAnsiTheme="majorHAnsi" w:cstheme="majorHAnsi"/>
          <w:sz w:val="28"/>
          <w:szCs w:val="28"/>
        </w:rPr>
        <w:t>, có</w:t>
      </w:r>
      <w:r w:rsidR="009005E4">
        <w:rPr>
          <w:rFonts w:asciiTheme="majorHAnsi" w:eastAsia="Times New Roman" w:hAnsiTheme="majorHAnsi" w:cstheme="majorHAnsi"/>
          <w:sz w:val="28"/>
          <w:szCs w:val="28"/>
        </w:rPr>
        <w:t xml:space="preserve"> khả năng phải trả về Trung ương</w:t>
      </w:r>
      <w:r w:rsidR="005F4E24" w:rsidRPr="005707DE">
        <w:rPr>
          <w:rFonts w:asciiTheme="majorHAnsi" w:hAnsiTheme="majorHAnsi" w:cstheme="majorHAnsi"/>
          <w:sz w:val="28"/>
          <w:szCs w:val="28"/>
          <w:lang w:val="vi-VN"/>
        </w:rPr>
        <w:t xml:space="preserve">; </w:t>
      </w:r>
      <w:r w:rsidR="00912647" w:rsidRPr="005707DE">
        <w:rPr>
          <w:rFonts w:ascii="Times New Roman" w:eastAsia="Times New Roman" w:hAnsi="Times New Roman"/>
          <w:sz w:val="28"/>
          <w:szCs w:val="28"/>
        </w:rPr>
        <w:t xml:space="preserve">chưa triển khai được công tác hỗ trợ đối với doanh nghiệp khởi nghiệp đổi mới sáng tạo theo </w:t>
      </w:r>
      <w:r w:rsidR="00912647" w:rsidRPr="005707DE">
        <w:rPr>
          <w:rFonts w:ascii="Times New Roman" w:hAnsi="Times New Roman"/>
          <w:sz w:val="28"/>
          <w:szCs w:val="28"/>
          <w:lang w:val="vi-VN"/>
        </w:rPr>
        <w:t>Nghị quyết số 282/2019/NQ-HĐND ngày 08/10/2019 của HĐND Tỉnh quy định nội dung và mức chi từ NSNN để thực hiện Đề án “Hỗ trợ hệ sinh thái khởi nghiệp đổi mới sáng tạo quốc gia đến năm 2025” trên địa bàn tỉnh Đồng Tháp</w:t>
      </w:r>
      <w:r w:rsidR="004D622E">
        <w:rPr>
          <w:rFonts w:ascii="Times New Roman" w:hAnsi="Times New Roman"/>
          <w:sz w:val="28"/>
          <w:szCs w:val="28"/>
        </w:rPr>
        <w:t>, như: t</w:t>
      </w:r>
      <w:r w:rsidR="00C6779F" w:rsidRPr="005707DE">
        <w:rPr>
          <w:rFonts w:ascii="Times New Roman" w:hAnsi="Times New Roman"/>
          <w:sz w:val="28"/>
          <w:szCs w:val="28"/>
        </w:rPr>
        <w:t xml:space="preserve">ừ năm 2021 đến nay thu hút được 227 dự án, ý tưởng dự thi nhưng </w:t>
      </w:r>
      <w:r w:rsidR="00C6779F" w:rsidRPr="005707DE">
        <w:rPr>
          <w:rFonts w:asciiTheme="majorHAnsi" w:eastAsia="Times New Roman" w:hAnsiTheme="majorHAnsi" w:cstheme="majorHAnsi"/>
          <w:sz w:val="28"/>
          <w:szCs w:val="28"/>
        </w:rPr>
        <w:t>chưa phát sinh hồ sơ đề nghị hỗ trợ của doanh nghiệp</w:t>
      </w:r>
      <w:r w:rsidR="00431FF8">
        <w:rPr>
          <w:rFonts w:asciiTheme="majorHAnsi" w:eastAsia="Times New Roman" w:hAnsiTheme="majorHAnsi" w:cstheme="majorHAnsi"/>
          <w:sz w:val="28"/>
          <w:szCs w:val="28"/>
        </w:rPr>
        <w:t>,</w:t>
      </w:r>
      <w:r w:rsidR="00C6779F" w:rsidRPr="005707DE">
        <w:rPr>
          <w:rFonts w:asciiTheme="majorHAnsi" w:eastAsia="Times New Roman" w:hAnsiTheme="majorHAnsi" w:cstheme="majorHAnsi"/>
          <w:sz w:val="28"/>
          <w:szCs w:val="28"/>
        </w:rPr>
        <w:t xml:space="preserve"> khởi nghiệp đổi mới sáng tạo</w:t>
      </w:r>
      <w:r w:rsidR="00912647" w:rsidRPr="005707DE">
        <w:rPr>
          <w:rFonts w:ascii="Times New Roman" w:hAnsi="Times New Roman"/>
          <w:sz w:val="28"/>
          <w:szCs w:val="28"/>
        </w:rPr>
        <w:t xml:space="preserve">; </w:t>
      </w:r>
      <w:r w:rsidR="00670A2D" w:rsidRPr="005707DE">
        <w:rPr>
          <w:rFonts w:asciiTheme="majorHAnsi" w:hAnsiTheme="majorHAnsi" w:cstheme="majorHAnsi"/>
          <w:sz w:val="28"/>
          <w:szCs w:val="28"/>
          <w:lang w:val="vi-VN"/>
        </w:rPr>
        <w:t>riêng</w:t>
      </w:r>
      <w:r w:rsidR="00E13288" w:rsidRPr="005707DE">
        <w:rPr>
          <w:rFonts w:asciiTheme="majorHAnsi" w:hAnsiTheme="majorHAnsi" w:cstheme="majorHAnsi"/>
          <w:sz w:val="28"/>
          <w:szCs w:val="28"/>
        </w:rPr>
        <w:t xml:space="preserve"> </w:t>
      </w:r>
      <w:r w:rsidR="00A7691C" w:rsidRPr="005707DE">
        <w:rPr>
          <w:rFonts w:asciiTheme="majorHAnsi" w:hAnsiTheme="majorHAnsi" w:cstheme="majorHAnsi"/>
          <w:sz w:val="28"/>
          <w:szCs w:val="28"/>
          <w:lang w:val="vi-VN"/>
        </w:rPr>
        <w:t>Nghị quyết số 331/2020/NQ-HĐND ngày 10/7/2020 của HĐND Tỉnh về việc ban hành chính sách tiếp cận, hỗ trợ tín dụng khuyến khích doanh nghiệp đầu tư vào nông nghiệp, nông thôn trên địa bàn tỉnh Đồng Tháp</w:t>
      </w:r>
      <w:r w:rsidR="00670A2D" w:rsidRPr="005707DE">
        <w:rPr>
          <w:rFonts w:asciiTheme="majorHAnsi" w:hAnsiTheme="majorHAnsi" w:cstheme="majorHAnsi"/>
          <w:sz w:val="28"/>
          <w:szCs w:val="28"/>
          <w:lang w:val="vi-VN"/>
        </w:rPr>
        <w:t>, cùng với những quy định</w:t>
      </w:r>
      <w:r w:rsidR="00A7691C" w:rsidRPr="005707DE">
        <w:rPr>
          <w:rFonts w:asciiTheme="majorHAnsi" w:hAnsiTheme="majorHAnsi" w:cstheme="majorHAnsi"/>
          <w:sz w:val="28"/>
          <w:szCs w:val="28"/>
        </w:rPr>
        <w:t xml:space="preserve"> </w:t>
      </w:r>
      <w:r w:rsidR="00670A2D" w:rsidRPr="005707DE">
        <w:rPr>
          <w:rFonts w:asciiTheme="majorHAnsi" w:hAnsiTheme="majorHAnsi" w:cstheme="majorHAnsi"/>
          <w:sz w:val="28"/>
          <w:szCs w:val="28"/>
          <w:lang w:val="vi-VN"/>
        </w:rPr>
        <w:t>nhằm để</w:t>
      </w:r>
      <w:r w:rsidR="00025411" w:rsidRPr="005707DE">
        <w:rPr>
          <w:rFonts w:asciiTheme="majorHAnsi" w:hAnsiTheme="majorHAnsi" w:cstheme="majorHAnsi"/>
          <w:sz w:val="28"/>
          <w:szCs w:val="28"/>
        </w:rPr>
        <w:t xml:space="preserve"> bảo toàn nguồn vốn </w:t>
      </w:r>
      <w:r w:rsidR="00EC692B" w:rsidRPr="005707DE">
        <w:rPr>
          <w:rFonts w:asciiTheme="majorHAnsi" w:hAnsiTheme="majorHAnsi" w:cstheme="majorHAnsi"/>
          <w:sz w:val="28"/>
          <w:szCs w:val="28"/>
        </w:rPr>
        <w:t xml:space="preserve">ngân sách nhà nước </w:t>
      </w:r>
      <w:r w:rsidR="00025411" w:rsidRPr="005707DE">
        <w:rPr>
          <w:rFonts w:asciiTheme="majorHAnsi" w:hAnsiTheme="majorHAnsi" w:cstheme="majorHAnsi"/>
          <w:sz w:val="28"/>
          <w:szCs w:val="28"/>
        </w:rPr>
        <w:t xml:space="preserve">trong </w:t>
      </w:r>
      <w:r w:rsidR="00EC692B" w:rsidRPr="005707DE">
        <w:rPr>
          <w:rFonts w:asciiTheme="majorHAnsi" w:hAnsiTheme="majorHAnsi" w:cstheme="majorHAnsi"/>
          <w:sz w:val="28"/>
          <w:szCs w:val="28"/>
        </w:rPr>
        <w:t xml:space="preserve">cho vay và </w:t>
      </w:r>
      <w:r w:rsidR="00025411" w:rsidRPr="005707DE">
        <w:rPr>
          <w:rFonts w:asciiTheme="majorHAnsi" w:hAnsiTheme="majorHAnsi" w:cstheme="majorHAnsi"/>
          <w:sz w:val="28"/>
          <w:szCs w:val="28"/>
        </w:rPr>
        <w:t>bả</w:t>
      </w:r>
      <w:r w:rsidR="00670A2D" w:rsidRPr="005707DE">
        <w:rPr>
          <w:rFonts w:asciiTheme="majorHAnsi" w:hAnsiTheme="majorHAnsi" w:cstheme="majorHAnsi"/>
          <w:sz w:val="28"/>
          <w:szCs w:val="28"/>
        </w:rPr>
        <w:t>o lãnh</w:t>
      </w:r>
      <w:r w:rsidR="00025411" w:rsidRPr="005707DE">
        <w:rPr>
          <w:rFonts w:asciiTheme="majorHAnsi" w:hAnsiTheme="majorHAnsi" w:cstheme="majorHAnsi"/>
          <w:sz w:val="28"/>
          <w:szCs w:val="28"/>
        </w:rPr>
        <w:t xml:space="preserve"> cho vay</w:t>
      </w:r>
      <w:r w:rsidR="00EC692B" w:rsidRPr="005707DE">
        <w:rPr>
          <w:rFonts w:asciiTheme="majorHAnsi" w:hAnsiTheme="majorHAnsi" w:cstheme="majorHAnsi"/>
          <w:sz w:val="28"/>
          <w:szCs w:val="28"/>
        </w:rPr>
        <w:t xml:space="preserve"> từ </w:t>
      </w:r>
      <w:r w:rsidR="00EC692B" w:rsidRPr="005707DE">
        <w:rPr>
          <w:rFonts w:asciiTheme="majorHAnsi" w:eastAsia="Times New Roman" w:hAnsiTheme="majorHAnsi" w:cstheme="majorHAnsi"/>
          <w:sz w:val="28"/>
          <w:szCs w:val="28"/>
          <w:shd w:val="clear" w:color="auto" w:fill="FFFFFF"/>
        </w:rPr>
        <w:t>Quỹ Bảo lãnh tín dụng doanh nghiệp nhỏ và vừa và Hỗ trợ khởi nghiệp nên kết quả triển khai rất hạn chế, t</w:t>
      </w:r>
      <w:r w:rsidR="00EC692B" w:rsidRPr="005707DE">
        <w:rPr>
          <w:rFonts w:asciiTheme="majorHAnsi" w:eastAsia="Times New Roman" w:hAnsiTheme="majorHAnsi" w:cstheme="majorHAnsi"/>
          <w:sz w:val="28"/>
          <w:szCs w:val="28"/>
        </w:rPr>
        <w:t xml:space="preserve">ừ năm 2021 đến nay, có 04 doanh nghiệp đủ điều kiện vay vốn và bảo lãnh, với tổng vốn là 7,3 tỷ đồng/120 tỷ đồng đã được ngân sách cấp; đối với </w:t>
      </w:r>
      <w:r w:rsidR="00025411" w:rsidRPr="005707DE">
        <w:rPr>
          <w:rFonts w:asciiTheme="majorHAnsi" w:hAnsiTheme="majorHAnsi" w:cstheme="majorHAnsi"/>
          <w:sz w:val="28"/>
          <w:szCs w:val="28"/>
        </w:rPr>
        <w:t>hỗ trợ lãi suất v</w:t>
      </w:r>
      <w:r w:rsidR="00022799" w:rsidRPr="005707DE">
        <w:rPr>
          <w:rFonts w:asciiTheme="majorHAnsi" w:hAnsiTheme="majorHAnsi" w:cstheme="majorHAnsi"/>
          <w:sz w:val="28"/>
          <w:szCs w:val="28"/>
        </w:rPr>
        <w:t>a</w:t>
      </w:r>
      <w:r w:rsidR="00025411" w:rsidRPr="005707DE">
        <w:rPr>
          <w:rFonts w:asciiTheme="majorHAnsi" w:hAnsiTheme="majorHAnsi" w:cstheme="majorHAnsi"/>
          <w:sz w:val="28"/>
          <w:szCs w:val="28"/>
        </w:rPr>
        <w:t>y</w:t>
      </w:r>
      <w:r w:rsidR="00670A2D" w:rsidRPr="005707DE">
        <w:rPr>
          <w:rFonts w:asciiTheme="majorHAnsi" w:hAnsiTheme="majorHAnsi" w:cstheme="majorHAnsi"/>
          <w:sz w:val="28"/>
          <w:szCs w:val="28"/>
          <w:lang w:val="vi-VN"/>
        </w:rPr>
        <w:t xml:space="preserve"> vốn</w:t>
      </w:r>
      <w:r w:rsidR="00C0221C" w:rsidRPr="005707DE">
        <w:rPr>
          <w:rFonts w:asciiTheme="majorHAnsi" w:hAnsiTheme="majorHAnsi" w:cstheme="majorHAnsi"/>
          <w:sz w:val="28"/>
          <w:szCs w:val="28"/>
          <w:lang w:val="vi-VN"/>
        </w:rPr>
        <w:t xml:space="preserve"> các</w:t>
      </w:r>
      <w:r w:rsidR="00025411" w:rsidRPr="005707DE">
        <w:rPr>
          <w:rFonts w:asciiTheme="majorHAnsi" w:hAnsiTheme="majorHAnsi" w:cstheme="majorHAnsi"/>
          <w:sz w:val="28"/>
          <w:szCs w:val="28"/>
        </w:rPr>
        <w:t xml:space="preserve"> ngân </w:t>
      </w:r>
      <w:r w:rsidR="005F4E24" w:rsidRPr="005707DE">
        <w:rPr>
          <w:rFonts w:asciiTheme="majorHAnsi" w:hAnsiTheme="majorHAnsi" w:cstheme="majorHAnsi"/>
          <w:sz w:val="28"/>
          <w:szCs w:val="28"/>
        </w:rPr>
        <w:t>h</w:t>
      </w:r>
      <w:r w:rsidR="005F4E24" w:rsidRPr="005707DE">
        <w:rPr>
          <w:rFonts w:asciiTheme="majorHAnsi" w:hAnsiTheme="majorHAnsi" w:cstheme="majorHAnsi"/>
          <w:sz w:val="28"/>
          <w:szCs w:val="28"/>
          <w:lang w:val="vi-VN"/>
        </w:rPr>
        <w:t>à</w:t>
      </w:r>
      <w:r w:rsidR="005F4E24" w:rsidRPr="005707DE">
        <w:rPr>
          <w:rFonts w:asciiTheme="majorHAnsi" w:hAnsiTheme="majorHAnsi" w:cstheme="majorHAnsi"/>
          <w:sz w:val="28"/>
          <w:szCs w:val="28"/>
        </w:rPr>
        <w:t>ng</w:t>
      </w:r>
      <w:r w:rsidR="00912647" w:rsidRPr="005707DE">
        <w:rPr>
          <w:rFonts w:asciiTheme="majorHAnsi" w:hAnsiTheme="majorHAnsi" w:cstheme="majorHAnsi"/>
          <w:sz w:val="28"/>
          <w:szCs w:val="28"/>
          <w:lang w:val="vi-VN"/>
        </w:rPr>
        <w:t>, đ</w:t>
      </w:r>
      <w:r w:rsidR="00670A2D" w:rsidRPr="005707DE">
        <w:rPr>
          <w:rFonts w:asciiTheme="majorHAnsi" w:hAnsiTheme="majorHAnsi" w:cstheme="majorHAnsi"/>
          <w:sz w:val="28"/>
          <w:szCs w:val="28"/>
          <w:lang w:val="vi-VN"/>
        </w:rPr>
        <w:t>ây</w:t>
      </w:r>
      <w:r w:rsidR="002C46EC" w:rsidRPr="005707DE">
        <w:rPr>
          <w:rFonts w:asciiTheme="majorHAnsi" w:hAnsiTheme="majorHAnsi" w:cstheme="majorHAnsi"/>
          <w:sz w:val="28"/>
          <w:szCs w:val="28"/>
          <w:lang w:val="vi-VN"/>
        </w:rPr>
        <w:t xml:space="preserve"> là những</w:t>
      </w:r>
      <w:r w:rsidR="00025411" w:rsidRPr="005707DE">
        <w:rPr>
          <w:rFonts w:asciiTheme="majorHAnsi" w:hAnsiTheme="majorHAnsi" w:cstheme="majorHAnsi"/>
          <w:sz w:val="28"/>
          <w:szCs w:val="28"/>
        </w:rPr>
        <w:t xml:space="preserve"> điều kiện</w:t>
      </w:r>
      <w:r w:rsidR="00C0221C" w:rsidRPr="005707DE">
        <w:rPr>
          <w:rFonts w:asciiTheme="majorHAnsi" w:hAnsiTheme="majorHAnsi" w:cstheme="majorHAnsi"/>
          <w:sz w:val="28"/>
          <w:szCs w:val="28"/>
          <w:lang w:val="vi-VN"/>
        </w:rPr>
        <w:t xml:space="preserve"> rất khó</w:t>
      </w:r>
      <w:r w:rsidR="002C46EC" w:rsidRPr="005707DE">
        <w:rPr>
          <w:rFonts w:asciiTheme="majorHAnsi" w:hAnsiTheme="majorHAnsi" w:cstheme="majorHAnsi"/>
          <w:sz w:val="28"/>
          <w:szCs w:val="28"/>
          <w:lang w:val="vi-VN"/>
        </w:rPr>
        <w:t xml:space="preserve"> để doanh nghiệp</w:t>
      </w:r>
      <w:r w:rsidR="00C0221C" w:rsidRPr="005707DE">
        <w:rPr>
          <w:rFonts w:asciiTheme="majorHAnsi" w:hAnsiTheme="majorHAnsi" w:cstheme="majorHAnsi"/>
          <w:sz w:val="28"/>
          <w:szCs w:val="28"/>
          <w:lang w:val="vi-VN"/>
        </w:rPr>
        <w:t xml:space="preserve"> muốn</w:t>
      </w:r>
      <w:r w:rsidR="00025411" w:rsidRPr="005707DE">
        <w:rPr>
          <w:rFonts w:asciiTheme="majorHAnsi" w:hAnsiTheme="majorHAnsi" w:cstheme="majorHAnsi"/>
          <w:sz w:val="28"/>
          <w:szCs w:val="28"/>
        </w:rPr>
        <w:t xml:space="preserve"> tiếp cận</w:t>
      </w:r>
      <w:r w:rsidR="00C0221C" w:rsidRPr="005707DE">
        <w:rPr>
          <w:rFonts w:asciiTheme="majorHAnsi" w:hAnsiTheme="majorHAnsi" w:cstheme="majorHAnsi"/>
          <w:sz w:val="28"/>
          <w:szCs w:val="28"/>
          <w:lang w:val="vi-VN"/>
        </w:rPr>
        <w:t xml:space="preserve"> các</w:t>
      </w:r>
      <w:r w:rsidR="00025411" w:rsidRPr="005707DE">
        <w:rPr>
          <w:rFonts w:asciiTheme="majorHAnsi" w:hAnsiTheme="majorHAnsi" w:cstheme="majorHAnsi"/>
          <w:sz w:val="28"/>
          <w:szCs w:val="28"/>
        </w:rPr>
        <w:t xml:space="preserve"> </w:t>
      </w:r>
      <w:r w:rsidR="00022799" w:rsidRPr="005707DE">
        <w:rPr>
          <w:rFonts w:asciiTheme="majorHAnsi" w:hAnsiTheme="majorHAnsi" w:cstheme="majorHAnsi"/>
          <w:sz w:val="28"/>
          <w:szCs w:val="28"/>
        </w:rPr>
        <w:t>nguồn vốn</w:t>
      </w:r>
      <w:r w:rsidR="002C46EC" w:rsidRPr="005707DE">
        <w:rPr>
          <w:rFonts w:asciiTheme="majorHAnsi" w:hAnsiTheme="majorHAnsi" w:cstheme="majorHAnsi"/>
          <w:sz w:val="28"/>
          <w:szCs w:val="28"/>
          <w:lang w:val="vi-VN"/>
        </w:rPr>
        <w:t xml:space="preserve"> </w:t>
      </w:r>
      <w:r w:rsidR="00C0221C" w:rsidRPr="005707DE">
        <w:rPr>
          <w:rFonts w:asciiTheme="majorHAnsi" w:hAnsiTheme="majorHAnsi" w:cstheme="majorHAnsi"/>
          <w:sz w:val="28"/>
          <w:szCs w:val="28"/>
          <w:lang w:val="vi-VN"/>
        </w:rPr>
        <w:t>vay ưu đãi,</w:t>
      </w:r>
      <w:r w:rsidR="00022799" w:rsidRPr="005707DE">
        <w:rPr>
          <w:rFonts w:asciiTheme="majorHAnsi" w:hAnsiTheme="majorHAnsi" w:cstheme="majorHAnsi"/>
          <w:sz w:val="28"/>
          <w:szCs w:val="28"/>
        </w:rPr>
        <w:t xml:space="preserve"> </w:t>
      </w:r>
      <w:r w:rsidR="007549A6" w:rsidRPr="005707DE">
        <w:rPr>
          <w:rFonts w:asciiTheme="majorHAnsi" w:hAnsiTheme="majorHAnsi" w:cstheme="majorHAnsi"/>
          <w:sz w:val="28"/>
          <w:szCs w:val="28"/>
          <w:lang w:val="vi-VN"/>
        </w:rPr>
        <w:t>t</w:t>
      </w:r>
      <w:r w:rsidR="00025411" w:rsidRPr="005707DE">
        <w:rPr>
          <w:rFonts w:asciiTheme="majorHAnsi" w:hAnsiTheme="majorHAnsi" w:cstheme="majorHAnsi"/>
          <w:sz w:val="28"/>
          <w:szCs w:val="28"/>
        </w:rPr>
        <w:t xml:space="preserve">hậm chí </w:t>
      </w:r>
      <w:r w:rsidR="002C46EC" w:rsidRPr="005707DE">
        <w:rPr>
          <w:rFonts w:asciiTheme="majorHAnsi" w:hAnsiTheme="majorHAnsi" w:cstheme="majorHAnsi"/>
          <w:sz w:val="28"/>
          <w:szCs w:val="28"/>
          <w:lang w:val="vi-VN"/>
        </w:rPr>
        <w:t xml:space="preserve">có những chính sách </w:t>
      </w:r>
      <w:r w:rsidR="00025411" w:rsidRPr="005707DE">
        <w:rPr>
          <w:rFonts w:asciiTheme="majorHAnsi" w:hAnsiTheme="majorHAnsi" w:cstheme="majorHAnsi"/>
          <w:sz w:val="28"/>
          <w:szCs w:val="28"/>
        </w:rPr>
        <w:t>không giải ngân được</w:t>
      </w:r>
      <w:r w:rsidR="005F4E24" w:rsidRPr="005707DE">
        <w:rPr>
          <w:rFonts w:asciiTheme="majorHAnsi" w:hAnsiTheme="majorHAnsi" w:cstheme="majorHAnsi"/>
          <w:sz w:val="28"/>
          <w:szCs w:val="28"/>
          <w:lang w:val="vi-VN"/>
        </w:rPr>
        <w:t xml:space="preserve"> nguồn</w:t>
      </w:r>
      <w:r w:rsidR="00025411" w:rsidRPr="005707DE">
        <w:rPr>
          <w:rFonts w:asciiTheme="majorHAnsi" w:hAnsiTheme="majorHAnsi" w:cstheme="majorHAnsi"/>
          <w:sz w:val="28"/>
          <w:szCs w:val="28"/>
        </w:rPr>
        <w:t xml:space="preserve"> vốn</w:t>
      </w:r>
      <w:r w:rsidR="002230A7" w:rsidRPr="005707DE">
        <w:rPr>
          <w:rFonts w:asciiTheme="majorHAnsi" w:hAnsiTheme="majorHAnsi" w:cstheme="majorHAnsi"/>
          <w:sz w:val="28"/>
          <w:szCs w:val="28"/>
        </w:rPr>
        <w:t xml:space="preserve">, </w:t>
      </w:r>
      <w:r w:rsidR="005419DF" w:rsidRPr="005707DE">
        <w:rPr>
          <w:rFonts w:asciiTheme="majorHAnsi" w:hAnsiTheme="majorHAnsi" w:cstheme="majorHAnsi"/>
          <w:sz w:val="28"/>
          <w:szCs w:val="28"/>
        </w:rPr>
        <w:t>như:</w:t>
      </w:r>
      <w:r w:rsidR="002230A7" w:rsidRPr="005707DE">
        <w:rPr>
          <w:rFonts w:asciiTheme="majorHAnsi" w:hAnsiTheme="majorHAnsi" w:cstheme="majorHAnsi"/>
          <w:sz w:val="28"/>
          <w:szCs w:val="28"/>
        </w:rPr>
        <w:t xml:space="preserve"> chưa phát sinh gói tín dụng 120.000 tỷ đồng giải quyết khó khăn lĩnh vực bất động sản nhà ở xã hội</w:t>
      </w:r>
      <w:r w:rsidR="00FA1327" w:rsidRPr="005707DE">
        <w:rPr>
          <w:rFonts w:asciiTheme="majorHAnsi" w:hAnsiTheme="majorHAnsi" w:cstheme="majorHAnsi"/>
          <w:sz w:val="28"/>
          <w:szCs w:val="28"/>
        </w:rPr>
        <w:t>,</w:t>
      </w:r>
      <w:r w:rsidR="002230A7" w:rsidRPr="005707DE">
        <w:rPr>
          <w:rFonts w:asciiTheme="majorHAnsi" w:hAnsiTheme="majorHAnsi" w:cstheme="majorHAnsi"/>
          <w:sz w:val="28"/>
          <w:szCs w:val="28"/>
        </w:rPr>
        <w:t xml:space="preserve"> chương trình </w:t>
      </w:r>
      <w:r w:rsidR="00FA1327" w:rsidRPr="005707DE">
        <w:rPr>
          <w:rFonts w:asciiTheme="majorHAnsi" w:hAnsiTheme="majorHAnsi" w:cstheme="majorHAnsi"/>
          <w:sz w:val="28"/>
          <w:szCs w:val="28"/>
        </w:rPr>
        <w:t xml:space="preserve">tín dụng 15.000 tỷ đồng hỗ trợ đối với lĩnh vực lâm sản, thuỷ sản và chương trình hỗ trợ lãi suất 2% theo Nghị định 31/2022/NĐ-CP phát sinh rất hạn chế: có 22 khách hàng tiếp cận, với số vốn hỗ trợ lãi suất là 17,96 tỷ đồng,… </w:t>
      </w:r>
      <w:r w:rsidR="002230A7" w:rsidRPr="005707DE">
        <w:rPr>
          <w:rFonts w:asciiTheme="majorHAnsi" w:hAnsiTheme="majorHAnsi" w:cstheme="majorHAnsi"/>
          <w:sz w:val="28"/>
          <w:szCs w:val="28"/>
        </w:rPr>
        <w:t xml:space="preserve">  </w:t>
      </w:r>
    </w:p>
    <w:p w14:paraId="65799BFE" w14:textId="782F5D49" w:rsidR="00902FF0" w:rsidRPr="005707DE" w:rsidRDefault="00025411" w:rsidP="00EA6615">
      <w:pPr>
        <w:widowControl w:val="0"/>
        <w:pBdr>
          <w:top w:val="dotted" w:sz="4" w:space="2" w:color="FFFFFF"/>
          <w:left w:val="dotted" w:sz="4" w:space="0" w:color="FFFFFF"/>
          <w:bottom w:val="dotted" w:sz="4" w:space="31" w:color="FFFFFF"/>
          <w:right w:val="dotted" w:sz="4" w:space="0" w:color="FFFFFF"/>
        </w:pBdr>
        <w:shd w:val="clear" w:color="auto" w:fill="FFFFFF"/>
        <w:spacing w:after="0" w:line="240" w:lineRule="auto"/>
        <w:ind w:firstLine="567"/>
        <w:jc w:val="both"/>
        <w:rPr>
          <w:rFonts w:asciiTheme="majorHAnsi" w:hAnsiTheme="majorHAnsi" w:cstheme="majorHAnsi"/>
          <w:sz w:val="28"/>
          <w:szCs w:val="28"/>
        </w:rPr>
      </w:pPr>
      <w:r w:rsidRPr="005707DE">
        <w:rPr>
          <w:rFonts w:asciiTheme="majorHAnsi" w:hAnsiTheme="majorHAnsi" w:cstheme="majorHAnsi"/>
          <w:sz w:val="28"/>
          <w:szCs w:val="28"/>
        </w:rPr>
        <w:t>- Ngoài ra, các cơ chế chính sách hỗ trợ về khởi nghiệp</w:t>
      </w:r>
      <w:r w:rsidR="00405D89" w:rsidRPr="005707DE">
        <w:rPr>
          <w:rFonts w:asciiTheme="majorHAnsi" w:hAnsiTheme="majorHAnsi" w:cstheme="majorHAnsi"/>
          <w:sz w:val="28"/>
          <w:szCs w:val="28"/>
        </w:rPr>
        <w:t xml:space="preserve"> và </w:t>
      </w:r>
      <w:r w:rsidRPr="005707DE">
        <w:rPr>
          <w:rFonts w:asciiTheme="majorHAnsi" w:hAnsiTheme="majorHAnsi" w:cstheme="majorHAnsi"/>
          <w:sz w:val="28"/>
          <w:szCs w:val="28"/>
        </w:rPr>
        <w:t>phát triển sản phẩn OCOP còn thiếu và yếu</w:t>
      </w:r>
      <w:r w:rsidR="00D0363B" w:rsidRPr="005707DE">
        <w:rPr>
          <w:rFonts w:asciiTheme="majorHAnsi" w:hAnsiTheme="majorHAnsi" w:cstheme="majorHAnsi"/>
          <w:sz w:val="28"/>
          <w:szCs w:val="28"/>
        </w:rPr>
        <w:t>,</w:t>
      </w:r>
      <w:r w:rsidRPr="005707DE">
        <w:rPr>
          <w:rFonts w:asciiTheme="majorHAnsi" w:hAnsiTheme="majorHAnsi" w:cstheme="majorHAnsi"/>
          <w:sz w:val="28"/>
          <w:szCs w:val="28"/>
        </w:rPr>
        <w:t xml:space="preserve"> chưa thật sự hỗ trợ hiệu quả để phát triển các loại hình này trong thời gian qua, như: </w:t>
      </w:r>
      <w:r w:rsidR="00067B8A">
        <w:rPr>
          <w:rFonts w:asciiTheme="majorHAnsi" w:hAnsiTheme="majorHAnsi" w:cstheme="majorHAnsi"/>
          <w:sz w:val="28"/>
          <w:szCs w:val="28"/>
        </w:rPr>
        <w:t>d</w:t>
      </w:r>
      <w:r w:rsidR="00283404" w:rsidRPr="005707DE">
        <w:rPr>
          <w:rFonts w:asciiTheme="majorHAnsi" w:hAnsiTheme="majorHAnsi" w:cstheme="majorHAnsi"/>
          <w:sz w:val="28"/>
          <w:szCs w:val="28"/>
        </w:rPr>
        <w:t>oanh nghiệp khởi nghiệp thiếu kinh nghiệm viết phương án sản xuất kinh doanh, một số sản phẩ</w:t>
      </w:r>
      <w:r w:rsidR="00081376" w:rsidRPr="005707DE">
        <w:rPr>
          <w:rFonts w:asciiTheme="majorHAnsi" w:hAnsiTheme="majorHAnsi" w:cstheme="majorHAnsi"/>
          <w:sz w:val="28"/>
          <w:szCs w:val="28"/>
        </w:rPr>
        <w:t>m OCOP không m</w:t>
      </w:r>
      <w:r w:rsidR="00283404" w:rsidRPr="005707DE">
        <w:rPr>
          <w:rFonts w:asciiTheme="majorHAnsi" w:hAnsiTheme="majorHAnsi" w:cstheme="majorHAnsi"/>
          <w:sz w:val="28"/>
          <w:szCs w:val="28"/>
        </w:rPr>
        <w:t>uốn tái thẩm định và tham gia chương trình,…</w:t>
      </w:r>
    </w:p>
    <w:p w14:paraId="1BD0CA1D" w14:textId="69F6C96A" w:rsidR="00912647" w:rsidRPr="005707DE" w:rsidRDefault="00912647" w:rsidP="00912647">
      <w:pPr>
        <w:widowControl w:val="0"/>
        <w:pBdr>
          <w:top w:val="dotted" w:sz="4" w:space="2" w:color="FFFFFF"/>
          <w:left w:val="dotted" w:sz="4" w:space="0" w:color="FFFFFF"/>
          <w:bottom w:val="dotted" w:sz="4" w:space="31" w:color="FFFFFF"/>
          <w:right w:val="dotted" w:sz="4" w:space="0" w:color="FFFFFF"/>
        </w:pBdr>
        <w:shd w:val="clear" w:color="auto" w:fill="FFFFFF"/>
        <w:spacing w:after="0" w:line="240" w:lineRule="auto"/>
        <w:ind w:firstLine="567"/>
        <w:jc w:val="both"/>
        <w:rPr>
          <w:rFonts w:asciiTheme="majorHAnsi" w:hAnsiTheme="majorHAnsi" w:cstheme="majorHAnsi"/>
          <w:sz w:val="28"/>
          <w:szCs w:val="28"/>
        </w:rPr>
      </w:pPr>
      <w:r w:rsidRPr="005707DE">
        <w:rPr>
          <w:rFonts w:asciiTheme="majorHAnsi" w:hAnsiTheme="majorHAnsi" w:cstheme="majorHAnsi"/>
          <w:sz w:val="28"/>
          <w:szCs w:val="28"/>
        </w:rPr>
        <w:t xml:space="preserve">- </w:t>
      </w:r>
      <w:r w:rsidR="00B611CF" w:rsidRPr="005707DE">
        <w:rPr>
          <w:rFonts w:asciiTheme="majorHAnsi" w:hAnsiTheme="majorHAnsi" w:cstheme="majorHAnsi"/>
          <w:sz w:val="28"/>
          <w:szCs w:val="28"/>
        </w:rPr>
        <w:t>Công tác chỉ đạo, điều phối trong quản lý nhà nước thực hiện các chính sách có mặt chưa chặt chẽ, thiếu quyết liệt.</w:t>
      </w:r>
      <w:r w:rsidRPr="005707DE">
        <w:rPr>
          <w:rFonts w:asciiTheme="majorHAnsi" w:hAnsiTheme="majorHAnsi" w:cstheme="majorHAnsi"/>
          <w:sz w:val="28"/>
          <w:szCs w:val="28"/>
        </w:rPr>
        <w:t xml:space="preserve"> </w:t>
      </w:r>
    </w:p>
    <w:p w14:paraId="70D223C5" w14:textId="3B99D115" w:rsidR="00912647" w:rsidRPr="005707DE" w:rsidRDefault="00912647" w:rsidP="00912647">
      <w:pPr>
        <w:widowControl w:val="0"/>
        <w:pBdr>
          <w:top w:val="dotted" w:sz="4" w:space="2" w:color="FFFFFF"/>
          <w:left w:val="dotted" w:sz="4" w:space="0" w:color="FFFFFF"/>
          <w:bottom w:val="dotted" w:sz="4" w:space="31" w:color="FFFFFF"/>
          <w:right w:val="dotted" w:sz="4" w:space="0" w:color="FFFFFF"/>
        </w:pBdr>
        <w:shd w:val="clear" w:color="auto" w:fill="FFFFFF"/>
        <w:spacing w:after="0" w:line="240" w:lineRule="auto"/>
        <w:ind w:firstLine="567"/>
        <w:jc w:val="both"/>
        <w:rPr>
          <w:rFonts w:asciiTheme="majorHAnsi" w:hAnsiTheme="majorHAnsi" w:cstheme="majorHAnsi"/>
          <w:sz w:val="28"/>
          <w:szCs w:val="28"/>
        </w:rPr>
      </w:pPr>
      <w:r w:rsidRPr="005707DE">
        <w:rPr>
          <w:rFonts w:asciiTheme="majorHAnsi" w:hAnsiTheme="majorHAnsi" w:cstheme="majorHAnsi"/>
          <w:sz w:val="28"/>
          <w:szCs w:val="28"/>
        </w:rPr>
        <w:t>- Công tác đánh giá</w:t>
      </w:r>
      <w:r w:rsidRPr="005707DE">
        <w:rPr>
          <w:rFonts w:asciiTheme="majorHAnsi" w:hAnsiTheme="majorHAnsi" w:cstheme="majorHAnsi"/>
          <w:sz w:val="28"/>
          <w:szCs w:val="28"/>
          <w:lang w:val="vi-VN"/>
        </w:rPr>
        <w:t xml:space="preserve"> </w:t>
      </w:r>
      <w:r w:rsidRPr="005707DE">
        <w:rPr>
          <w:rFonts w:asciiTheme="majorHAnsi" w:hAnsiTheme="majorHAnsi" w:cstheme="majorHAnsi"/>
          <w:sz w:val="28"/>
          <w:szCs w:val="28"/>
        </w:rPr>
        <w:t>hiệu quả</w:t>
      </w:r>
      <w:r w:rsidRPr="005707DE">
        <w:rPr>
          <w:rFonts w:asciiTheme="majorHAnsi" w:hAnsiTheme="majorHAnsi" w:cstheme="majorHAnsi"/>
          <w:sz w:val="28"/>
          <w:szCs w:val="28"/>
          <w:lang w:val="vi-VN"/>
        </w:rPr>
        <w:t xml:space="preserve"> của</w:t>
      </w:r>
      <w:r w:rsidRPr="005707DE">
        <w:rPr>
          <w:rFonts w:asciiTheme="majorHAnsi" w:hAnsiTheme="majorHAnsi" w:cstheme="majorHAnsi"/>
          <w:sz w:val="28"/>
          <w:szCs w:val="28"/>
        </w:rPr>
        <w:t xml:space="preserve"> việc triển khai phổ biến</w:t>
      </w:r>
      <w:r w:rsidRPr="005707DE">
        <w:rPr>
          <w:rFonts w:asciiTheme="majorHAnsi" w:hAnsiTheme="majorHAnsi" w:cstheme="majorHAnsi"/>
          <w:sz w:val="28"/>
          <w:szCs w:val="28"/>
          <w:lang w:val="vi-VN"/>
        </w:rPr>
        <w:t xml:space="preserve"> các</w:t>
      </w:r>
      <w:r w:rsidRPr="005707DE">
        <w:rPr>
          <w:rFonts w:asciiTheme="majorHAnsi" w:hAnsiTheme="majorHAnsi" w:cstheme="majorHAnsi"/>
          <w:sz w:val="28"/>
          <w:szCs w:val="28"/>
        </w:rPr>
        <w:t xml:space="preserve"> chính sách </w:t>
      </w:r>
      <w:r w:rsidRPr="005707DE">
        <w:rPr>
          <w:rFonts w:asciiTheme="majorHAnsi" w:hAnsiTheme="majorHAnsi" w:cstheme="majorHAnsi"/>
          <w:sz w:val="28"/>
          <w:szCs w:val="28"/>
          <w:lang w:val="vi-VN"/>
        </w:rPr>
        <w:t>đến thành viên, hội viên của các</w:t>
      </w:r>
      <w:r w:rsidRPr="005707DE">
        <w:rPr>
          <w:rFonts w:asciiTheme="majorHAnsi" w:hAnsiTheme="majorHAnsi" w:cstheme="majorHAnsi"/>
          <w:sz w:val="28"/>
          <w:szCs w:val="28"/>
        </w:rPr>
        <w:t xml:space="preserve"> Hiệp hội, Hội Doanh nghiệp, doanh nhân và </w:t>
      </w:r>
      <w:r w:rsidRPr="005707DE">
        <w:rPr>
          <w:rFonts w:asciiTheme="majorHAnsi" w:hAnsiTheme="majorHAnsi" w:cstheme="majorHAnsi"/>
          <w:sz w:val="28"/>
          <w:szCs w:val="28"/>
          <w:lang w:val="vi-VN"/>
        </w:rPr>
        <w:t xml:space="preserve">các tổ chức </w:t>
      </w:r>
      <w:r w:rsidRPr="005707DE">
        <w:rPr>
          <w:rFonts w:asciiTheme="majorHAnsi" w:hAnsiTheme="majorHAnsi" w:cstheme="majorHAnsi"/>
          <w:sz w:val="28"/>
          <w:szCs w:val="28"/>
        </w:rPr>
        <w:t>chính trị - xã hội</w:t>
      </w:r>
      <w:r w:rsidRPr="005707DE">
        <w:rPr>
          <w:rFonts w:asciiTheme="majorHAnsi" w:hAnsiTheme="majorHAnsi" w:cstheme="majorHAnsi"/>
          <w:sz w:val="28"/>
          <w:szCs w:val="28"/>
          <w:lang w:val="vi-VN"/>
        </w:rPr>
        <w:t xml:space="preserve"> còn cứng nhắc mang tính hành chính, chưa được quan </w:t>
      </w:r>
      <w:r w:rsidRPr="005707DE">
        <w:rPr>
          <w:rFonts w:asciiTheme="majorHAnsi" w:hAnsiTheme="majorHAnsi" w:cstheme="majorHAnsi"/>
          <w:sz w:val="28"/>
          <w:szCs w:val="28"/>
          <w:lang w:val="vi-VN"/>
        </w:rPr>
        <w:lastRenderedPageBreak/>
        <w:t>tâm đúng mức và thường xuyên</w:t>
      </w:r>
      <w:r w:rsidRPr="005707DE">
        <w:rPr>
          <w:rFonts w:asciiTheme="majorHAnsi" w:hAnsiTheme="majorHAnsi" w:cstheme="majorHAnsi"/>
          <w:sz w:val="28"/>
          <w:szCs w:val="28"/>
        </w:rPr>
        <w:t>.</w:t>
      </w:r>
    </w:p>
    <w:p w14:paraId="3F4E634A" w14:textId="77777777" w:rsidR="00546B33" w:rsidRDefault="00B611CF" w:rsidP="00EA6615">
      <w:pPr>
        <w:widowControl w:val="0"/>
        <w:pBdr>
          <w:top w:val="dotted" w:sz="4" w:space="2" w:color="FFFFFF"/>
          <w:left w:val="dotted" w:sz="4" w:space="0" w:color="FFFFFF"/>
          <w:bottom w:val="dotted" w:sz="4" w:space="31" w:color="FFFFFF"/>
          <w:right w:val="dotted" w:sz="4" w:space="0" w:color="FFFFFF"/>
        </w:pBdr>
        <w:shd w:val="clear" w:color="auto" w:fill="FFFFFF"/>
        <w:spacing w:after="0" w:line="240" w:lineRule="auto"/>
        <w:ind w:firstLine="567"/>
        <w:jc w:val="both"/>
        <w:rPr>
          <w:rFonts w:asciiTheme="majorHAnsi" w:hAnsiTheme="majorHAnsi" w:cstheme="majorHAnsi"/>
          <w:b/>
          <w:bCs/>
          <w:sz w:val="28"/>
          <w:szCs w:val="28"/>
        </w:rPr>
      </w:pPr>
      <w:r w:rsidRPr="005707DE">
        <w:rPr>
          <w:rFonts w:asciiTheme="majorHAnsi" w:hAnsiTheme="majorHAnsi" w:cstheme="majorHAnsi"/>
          <w:sz w:val="28"/>
          <w:szCs w:val="28"/>
        </w:rPr>
        <w:t xml:space="preserve"> </w:t>
      </w:r>
      <w:r w:rsidRPr="005707DE">
        <w:rPr>
          <w:rFonts w:asciiTheme="majorHAnsi" w:hAnsiTheme="majorHAnsi" w:cstheme="majorHAnsi"/>
          <w:b/>
          <w:bCs/>
          <w:sz w:val="28"/>
          <w:szCs w:val="28"/>
        </w:rPr>
        <w:t>2.2. Nguyên nhân</w:t>
      </w:r>
      <w:r w:rsidR="00353848" w:rsidRPr="005707DE">
        <w:rPr>
          <w:rFonts w:asciiTheme="majorHAnsi" w:hAnsiTheme="majorHAnsi" w:cstheme="majorHAnsi"/>
          <w:b/>
          <w:bCs/>
          <w:sz w:val="28"/>
          <w:szCs w:val="28"/>
        </w:rPr>
        <w:t>:</w:t>
      </w:r>
    </w:p>
    <w:p w14:paraId="4227A7CD" w14:textId="3D43D73D" w:rsidR="00EA6615" w:rsidRPr="005707DE" w:rsidRDefault="004E20E9" w:rsidP="00EA6615">
      <w:pPr>
        <w:widowControl w:val="0"/>
        <w:pBdr>
          <w:top w:val="dotted" w:sz="4" w:space="2" w:color="FFFFFF"/>
          <w:left w:val="dotted" w:sz="4" w:space="0" w:color="FFFFFF"/>
          <w:bottom w:val="dotted" w:sz="4" w:space="31" w:color="FFFFFF"/>
          <w:right w:val="dotted" w:sz="4" w:space="0" w:color="FFFFFF"/>
        </w:pBdr>
        <w:shd w:val="clear" w:color="auto" w:fill="FFFFFF"/>
        <w:spacing w:after="0" w:line="240" w:lineRule="auto"/>
        <w:ind w:firstLine="567"/>
        <w:jc w:val="both"/>
        <w:rPr>
          <w:rFonts w:asciiTheme="majorHAnsi" w:hAnsiTheme="majorHAnsi" w:cstheme="majorHAnsi"/>
          <w:sz w:val="28"/>
          <w:szCs w:val="28"/>
        </w:rPr>
      </w:pPr>
      <w:r w:rsidRPr="005707DE">
        <w:rPr>
          <w:rFonts w:asciiTheme="majorHAnsi" w:hAnsiTheme="majorHAnsi" w:cstheme="majorHAnsi"/>
          <w:sz w:val="28"/>
          <w:szCs w:val="28"/>
        </w:rPr>
        <w:t xml:space="preserve">a) Nguyên nhân chủ quan: </w:t>
      </w:r>
    </w:p>
    <w:p w14:paraId="286B6365" w14:textId="77777777" w:rsidR="00EA6615" w:rsidRPr="005707DE" w:rsidRDefault="00022799" w:rsidP="00EA6615">
      <w:pPr>
        <w:widowControl w:val="0"/>
        <w:pBdr>
          <w:top w:val="dotted" w:sz="4" w:space="2" w:color="FFFFFF"/>
          <w:left w:val="dotted" w:sz="4" w:space="0" w:color="FFFFFF"/>
          <w:bottom w:val="dotted" w:sz="4" w:space="31" w:color="FFFFFF"/>
          <w:right w:val="dotted" w:sz="4" w:space="0" w:color="FFFFFF"/>
        </w:pBdr>
        <w:shd w:val="clear" w:color="auto" w:fill="FFFFFF"/>
        <w:spacing w:after="0" w:line="240" w:lineRule="auto"/>
        <w:ind w:firstLine="567"/>
        <w:jc w:val="both"/>
        <w:rPr>
          <w:rFonts w:asciiTheme="majorHAnsi" w:hAnsiTheme="majorHAnsi" w:cstheme="majorHAnsi"/>
          <w:sz w:val="28"/>
          <w:szCs w:val="28"/>
        </w:rPr>
      </w:pPr>
      <w:r w:rsidRPr="005707DE">
        <w:rPr>
          <w:rFonts w:asciiTheme="majorHAnsi" w:hAnsiTheme="majorHAnsi" w:cstheme="majorHAnsi"/>
          <w:sz w:val="28"/>
          <w:szCs w:val="28"/>
        </w:rPr>
        <w:t xml:space="preserve">- Công tác xây dựng, </w:t>
      </w:r>
      <w:r w:rsidR="005601FC" w:rsidRPr="005707DE">
        <w:rPr>
          <w:rFonts w:asciiTheme="majorHAnsi" w:hAnsiTheme="majorHAnsi" w:cstheme="majorHAnsi"/>
          <w:sz w:val="28"/>
          <w:szCs w:val="28"/>
        </w:rPr>
        <w:t>ban hành</w:t>
      </w:r>
      <w:r w:rsidRPr="005707DE">
        <w:rPr>
          <w:rFonts w:asciiTheme="majorHAnsi" w:hAnsiTheme="majorHAnsi" w:cstheme="majorHAnsi"/>
          <w:sz w:val="28"/>
          <w:szCs w:val="28"/>
        </w:rPr>
        <w:t xml:space="preserve"> một số</w:t>
      </w:r>
      <w:r w:rsidR="005601FC" w:rsidRPr="005707DE">
        <w:rPr>
          <w:rFonts w:asciiTheme="majorHAnsi" w:hAnsiTheme="majorHAnsi" w:cstheme="majorHAnsi"/>
          <w:sz w:val="28"/>
          <w:szCs w:val="28"/>
        </w:rPr>
        <w:t xml:space="preserve"> chính sách </w:t>
      </w:r>
      <w:r w:rsidRPr="005707DE">
        <w:rPr>
          <w:rFonts w:asciiTheme="majorHAnsi" w:hAnsiTheme="majorHAnsi" w:cstheme="majorHAnsi"/>
          <w:sz w:val="28"/>
          <w:szCs w:val="28"/>
        </w:rPr>
        <w:t xml:space="preserve">ở </w:t>
      </w:r>
      <w:r w:rsidR="00DC4021" w:rsidRPr="005707DE">
        <w:rPr>
          <w:rFonts w:asciiTheme="majorHAnsi" w:hAnsiTheme="majorHAnsi" w:cstheme="majorHAnsi"/>
          <w:sz w:val="28"/>
          <w:szCs w:val="28"/>
        </w:rPr>
        <w:t>địa</w:t>
      </w:r>
      <w:r w:rsidRPr="005707DE">
        <w:rPr>
          <w:rFonts w:asciiTheme="majorHAnsi" w:hAnsiTheme="majorHAnsi" w:cstheme="majorHAnsi"/>
          <w:sz w:val="28"/>
          <w:szCs w:val="28"/>
        </w:rPr>
        <w:t xml:space="preserve"> phương </w:t>
      </w:r>
      <w:r w:rsidR="00DC4021" w:rsidRPr="005707DE">
        <w:rPr>
          <w:rFonts w:asciiTheme="majorHAnsi" w:hAnsiTheme="majorHAnsi" w:cstheme="majorHAnsi"/>
          <w:sz w:val="28"/>
          <w:szCs w:val="28"/>
        </w:rPr>
        <w:t xml:space="preserve">tổ chức </w:t>
      </w:r>
      <w:r w:rsidR="005601FC" w:rsidRPr="005707DE">
        <w:rPr>
          <w:rFonts w:asciiTheme="majorHAnsi" w:hAnsiTheme="majorHAnsi" w:cstheme="majorHAnsi"/>
          <w:sz w:val="28"/>
          <w:szCs w:val="28"/>
        </w:rPr>
        <w:t xml:space="preserve">lấy ý kiến </w:t>
      </w:r>
      <w:r w:rsidR="00DC4021" w:rsidRPr="005707DE">
        <w:rPr>
          <w:rFonts w:asciiTheme="majorHAnsi" w:hAnsiTheme="majorHAnsi" w:cstheme="majorHAnsi"/>
          <w:sz w:val="28"/>
          <w:szCs w:val="28"/>
        </w:rPr>
        <w:t xml:space="preserve">chưa </w:t>
      </w:r>
      <w:r w:rsidR="005601FC" w:rsidRPr="005707DE">
        <w:rPr>
          <w:rFonts w:asciiTheme="majorHAnsi" w:hAnsiTheme="majorHAnsi" w:cstheme="majorHAnsi"/>
          <w:sz w:val="28"/>
          <w:szCs w:val="28"/>
        </w:rPr>
        <w:t>rộng rãi đối với các đối tượng</w:t>
      </w:r>
      <w:r w:rsidR="0047025A" w:rsidRPr="005707DE">
        <w:rPr>
          <w:rFonts w:asciiTheme="majorHAnsi" w:hAnsiTheme="majorHAnsi" w:cstheme="majorHAnsi"/>
          <w:sz w:val="28"/>
          <w:szCs w:val="28"/>
          <w:lang w:val="vi-VN"/>
        </w:rPr>
        <w:t xml:space="preserve"> chịu sự</w:t>
      </w:r>
      <w:r w:rsidR="005601FC" w:rsidRPr="005707DE">
        <w:rPr>
          <w:rFonts w:asciiTheme="majorHAnsi" w:hAnsiTheme="majorHAnsi" w:cstheme="majorHAnsi"/>
          <w:sz w:val="28"/>
          <w:szCs w:val="28"/>
        </w:rPr>
        <w:t xml:space="preserve"> tác độ</w:t>
      </w:r>
      <w:r w:rsidR="0047025A" w:rsidRPr="005707DE">
        <w:rPr>
          <w:rFonts w:asciiTheme="majorHAnsi" w:hAnsiTheme="majorHAnsi" w:cstheme="majorHAnsi"/>
          <w:sz w:val="28"/>
          <w:szCs w:val="28"/>
        </w:rPr>
        <w:t>ng</w:t>
      </w:r>
      <w:r w:rsidR="0047025A" w:rsidRPr="005707DE">
        <w:rPr>
          <w:rFonts w:asciiTheme="majorHAnsi" w:hAnsiTheme="majorHAnsi" w:cstheme="majorHAnsi"/>
          <w:sz w:val="28"/>
          <w:szCs w:val="28"/>
          <w:lang w:val="vi-VN"/>
        </w:rPr>
        <w:t xml:space="preserve"> và được</w:t>
      </w:r>
      <w:r w:rsidR="005601FC" w:rsidRPr="005707DE">
        <w:rPr>
          <w:rFonts w:asciiTheme="majorHAnsi" w:hAnsiTheme="majorHAnsi" w:cstheme="majorHAnsi"/>
          <w:sz w:val="28"/>
          <w:szCs w:val="28"/>
        </w:rPr>
        <w:t xml:space="preserve"> thụ hưởng </w:t>
      </w:r>
      <w:r w:rsidRPr="005707DE">
        <w:rPr>
          <w:rFonts w:asciiTheme="majorHAnsi" w:hAnsiTheme="majorHAnsi" w:cstheme="majorHAnsi"/>
          <w:sz w:val="28"/>
          <w:szCs w:val="28"/>
        </w:rPr>
        <w:t xml:space="preserve">nên </w:t>
      </w:r>
      <w:r w:rsidR="005601FC" w:rsidRPr="005707DE">
        <w:rPr>
          <w:rFonts w:asciiTheme="majorHAnsi" w:hAnsiTheme="majorHAnsi" w:cstheme="majorHAnsi"/>
          <w:sz w:val="28"/>
          <w:szCs w:val="28"/>
        </w:rPr>
        <w:t>chính sách chưa phù hợp với yêu cầ</w:t>
      </w:r>
      <w:r w:rsidR="00081376" w:rsidRPr="005707DE">
        <w:rPr>
          <w:rFonts w:asciiTheme="majorHAnsi" w:hAnsiTheme="majorHAnsi" w:cstheme="majorHAnsi"/>
          <w:sz w:val="28"/>
          <w:szCs w:val="28"/>
        </w:rPr>
        <w:t>u</w:t>
      </w:r>
      <w:r w:rsidR="005601FC" w:rsidRPr="005707DE">
        <w:rPr>
          <w:rFonts w:asciiTheme="majorHAnsi" w:hAnsiTheme="majorHAnsi" w:cstheme="majorHAnsi"/>
          <w:sz w:val="28"/>
          <w:szCs w:val="28"/>
        </w:rPr>
        <w:t xml:space="preserve"> thực tế phát triển của địa phương.</w:t>
      </w:r>
    </w:p>
    <w:p w14:paraId="3824848F" w14:textId="77777777" w:rsidR="00EA6615" w:rsidRPr="005707DE" w:rsidRDefault="00C611A8" w:rsidP="00EA6615">
      <w:pPr>
        <w:widowControl w:val="0"/>
        <w:pBdr>
          <w:top w:val="dotted" w:sz="4" w:space="2" w:color="FFFFFF"/>
          <w:left w:val="dotted" w:sz="4" w:space="0" w:color="FFFFFF"/>
          <w:bottom w:val="dotted" w:sz="4" w:space="31" w:color="FFFFFF"/>
          <w:right w:val="dotted" w:sz="4" w:space="0" w:color="FFFFFF"/>
        </w:pBdr>
        <w:shd w:val="clear" w:color="auto" w:fill="FFFFFF"/>
        <w:spacing w:after="0" w:line="240" w:lineRule="auto"/>
        <w:ind w:firstLine="567"/>
        <w:jc w:val="both"/>
        <w:rPr>
          <w:rFonts w:asciiTheme="majorHAnsi" w:hAnsiTheme="majorHAnsi" w:cstheme="majorHAnsi"/>
          <w:sz w:val="28"/>
          <w:szCs w:val="28"/>
        </w:rPr>
      </w:pPr>
      <w:r w:rsidRPr="005707DE">
        <w:rPr>
          <w:rFonts w:asciiTheme="majorHAnsi" w:hAnsiTheme="majorHAnsi" w:cstheme="majorHAnsi"/>
          <w:sz w:val="28"/>
          <w:szCs w:val="28"/>
        </w:rPr>
        <w:t xml:space="preserve">- </w:t>
      </w:r>
      <w:r w:rsidR="00EA69F0" w:rsidRPr="005707DE">
        <w:rPr>
          <w:rFonts w:asciiTheme="majorHAnsi" w:hAnsiTheme="majorHAnsi" w:cstheme="majorHAnsi"/>
          <w:sz w:val="28"/>
          <w:szCs w:val="28"/>
        </w:rPr>
        <w:t>Công tác triển khai và đánh giá kết quả tuy</w:t>
      </w:r>
      <w:r w:rsidR="00081376" w:rsidRPr="005707DE">
        <w:rPr>
          <w:rFonts w:asciiTheme="majorHAnsi" w:hAnsiTheme="majorHAnsi" w:cstheme="majorHAnsi"/>
          <w:sz w:val="28"/>
          <w:szCs w:val="28"/>
        </w:rPr>
        <w:t>ê</w:t>
      </w:r>
      <w:r w:rsidR="00EA69F0" w:rsidRPr="005707DE">
        <w:rPr>
          <w:rFonts w:asciiTheme="majorHAnsi" w:hAnsiTheme="majorHAnsi" w:cstheme="majorHAnsi"/>
          <w:sz w:val="28"/>
          <w:szCs w:val="28"/>
        </w:rPr>
        <w:t>n truyền các chính sách qua các kênh chưa được thực hiện thường xuyên và đầy đủ.</w:t>
      </w:r>
    </w:p>
    <w:p w14:paraId="7A5B758E" w14:textId="77777777" w:rsidR="00EA6615" w:rsidRPr="005707DE" w:rsidRDefault="00DC4021" w:rsidP="00EA6615">
      <w:pPr>
        <w:widowControl w:val="0"/>
        <w:pBdr>
          <w:top w:val="dotted" w:sz="4" w:space="2" w:color="FFFFFF"/>
          <w:left w:val="dotted" w:sz="4" w:space="0" w:color="FFFFFF"/>
          <w:bottom w:val="dotted" w:sz="4" w:space="31" w:color="FFFFFF"/>
          <w:right w:val="dotted" w:sz="4" w:space="0" w:color="FFFFFF"/>
        </w:pBdr>
        <w:shd w:val="clear" w:color="auto" w:fill="FFFFFF"/>
        <w:spacing w:after="0" w:line="240" w:lineRule="auto"/>
        <w:ind w:firstLine="567"/>
        <w:jc w:val="both"/>
        <w:rPr>
          <w:rFonts w:ascii="Times New Roman" w:eastAsia="Arial Unicode MS" w:hAnsi="Times New Roman" w:cs="Arial Unicode MS"/>
          <w:sz w:val="28"/>
          <w:szCs w:val="28"/>
          <w:bdr w:val="nil"/>
          <w:lang w:val="it-IT"/>
        </w:rPr>
      </w:pPr>
      <w:r w:rsidRPr="005707DE">
        <w:rPr>
          <w:rFonts w:ascii="Times New Roman" w:eastAsia="Arial Unicode MS" w:hAnsi="Times New Roman" w:cs="Arial Unicode MS"/>
          <w:sz w:val="28"/>
          <w:szCs w:val="28"/>
          <w:bdr w:val="nil"/>
          <w:lang w:val="it-IT"/>
        </w:rPr>
        <w:t>- Việc tham mưu ban hành các cơ chế, điều kiện để tiếp cận các chính sách</w:t>
      </w:r>
      <w:r w:rsidR="00417B94" w:rsidRPr="005707DE">
        <w:rPr>
          <w:rFonts w:ascii="Times New Roman" w:eastAsia="Arial Unicode MS" w:hAnsi="Times New Roman" w:cs="Arial Unicode MS"/>
          <w:sz w:val="28"/>
          <w:szCs w:val="28"/>
          <w:bdr w:val="nil"/>
          <w:lang w:val="it-IT"/>
        </w:rPr>
        <w:t xml:space="preserve"> còn mang tính bảo toàn </w:t>
      </w:r>
      <w:r w:rsidR="001531D8" w:rsidRPr="005707DE">
        <w:rPr>
          <w:rFonts w:ascii="Times New Roman" w:eastAsia="Arial Unicode MS" w:hAnsi="Times New Roman" w:cs="Arial Unicode MS"/>
          <w:sz w:val="28"/>
          <w:szCs w:val="28"/>
          <w:bdr w:val="nil"/>
          <w:lang w:val="it-IT"/>
        </w:rPr>
        <w:t xml:space="preserve">nguồn </w:t>
      </w:r>
      <w:r w:rsidR="00417B94" w:rsidRPr="005707DE">
        <w:rPr>
          <w:rFonts w:ascii="Times New Roman" w:eastAsia="Arial Unicode MS" w:hAnsi="Times New Roman" w:cs="Arial Unicode MS"/>
          <w:sz w:val="28"/>
          <w:szCs w:val="28"/>
          <w:bdr w:val="nil"/>
          <w:lang w:val="it-IT"/>
        </w:rPr>
        <w:t xml:space="preserve">vốn </w:t>
      </w:r>
      <w:r w:rsidR="001531D8" w:rsidRPr="005707DE">
        <w:rPr>
          <w:rFonts w:ascii="Times New Roman" w:eastAsia="Arial Unicode MS" w:hAnsi="Times New Roman" w:cs="Arial Unicode MS"/>
          <w:sz w:val="28"/>
          <w:szCs w:val="28"/>
          <w:bdr w:val="nil"/>
          <w:lang w:val="it-IT"/>
        </w:rPr>
        <w:t xml:space="preserve">hỗ trợ </w:t>
      </w:r>
      <w:r w:rsidR="00417B94" w:rsidRPr="005707DE">
        <w:rPr>
          <w:rFonts w:ascii="Times New Roman" w:eastAsia="Arial Unicode MS" w:hAnsi="Times New Roman" w:cs="Arial Unicode MS"/>
          <w:sz w:val="28"/>
          <w:szCs w:val="28"/>
          <w:bdr w:val="nil"/>
          <w:lang w:val="it-IT"/>
        </w:rPr>
        <w:t>khá cao</w:t>
      </w:r>
      <w:r w:rsidR="00C611A8" w:rsidRPr="005707DE">
        <w:rPr>
          <w:rFonts w:ascii="Times New Roman" w:eastAsia="Arial Unicode MS" w:hAnsi="Times New Roman" w:cs="Arial Unicode MS"/>
          <w:sz w:val="28"/>
          <w:szCs w:val="28"/>
          <w:bdr w:val="nil"/>
          <w:lang w:val="it-IT"/>
        </w:rPr>
        <w:t xml:space="preserve">, còn </w:t>
      </w:r>
      <w:r w:rsidR="00417B94" w:rsidRPr="005707DE">
        <w:rPr>
          <w:rFonts w:ascii="Times New Roman" w:eastAsia="Arial Unicode MS" w:hAnsi="Times New Roman" w:cs="Arial Unicode MS"/>
          <w:sz w:val="28"/>
          <w:szCs w:val="28"/>
          <w:bdr w:val="nil"/>
          <w:lang w:val="it-IT"/>
        </w:rPr>
        <w:t>đẩy trách nhiệm r</w:t>
      </w:r>
      <w:r w:rsidR="001531D8" w:rsidRPr="005707DE">
        <w:rPr>
          <w:rFonts w:ascii="Times New Roman" w:eastAsia="Arial Unicode MS" w:hAnsi="Times New Roman" w:cs="Arial Unicode MS"/>
          <w:sz w:val="28"/>
          <w:szCs w:val="28"/>
          <w:bdr w:val="nil"/>
          <w:lang w:val="it-IT"/>
        </w:rPr>
        <w:t>ủ</w:t>
      </w:r>
      <w:r w:rsidR="00417B94" w:rsidRPr="005707DE">
        <w:rPr>
          <w:rFonts w:ascii="Times New Roman" w:eastAsia="Arial Unicode MS" w:hAnsi="Times New Roman" w:cs="Arial Unicode MS"/>
          <w:sz w:val="28"/>
          <w:szCs w:val="28"/>
          <w:bdr w:val="nil"/>
          <w:lang w:val="it-IT"/>
        </w:rPr>
        <w:t>i ro về cho đối tượng thụ hưởng chính sách</w:t>
      </w:r>
      <w:r w:rsidR="001531D8" w:rsidRPr="005707DE">
        <w:rPr>
          <w:rFonts w:ascii="Times New Roman" w:eastAsia="Arial Unicode MS" w:hAnsi="Times New Roman" w:cs="Arial Unicode MS"/>
          <w:sz w:val="28"/>
          <w:szCs w:val="28"/>
          <w:bdr w:val="nil"/>
          <w:lang w:val="it-IT"/>
        </w:rPr>
        <w:t>.</w:t>
      </w:r>
    </w:p>
    <w:p w14:paraId="4C233606" w14:textId="77777777" w:rsidR="00EA6615" w:rsidRPr="005707DE" w:rsidRDefault="001531D8" w:rsidP="00EA6615">
      <w:pPr>
        <w:widowControl w:val="0"/>
        <w:pBdr>
          <w:top w:val="dotted" w:sz="4" w:space="2" w:color="FFFFFF"/>
          <w:left w:val="dotted" w:sz="4" w:space="0" w:color="FFFFFF"/>
          <w:bottom w:val="dotted" w:sz="4" w:space="31" w:color="FFFFFF"/>
          <w:right w:val="dotted" w:sz="4" w:space="0" w:color="FFFFFF"/>
        </w:pBdr>
        <w:shd w:val="clear" w:color="auto" w:fill="FFFFFF"/>
        <w:spacing w:after="0" w:line="240" w:lineRule="auto"/>
        <w:ind w:firstLine="567"/>
        <w:jc w:val="both"/>
        <w:rPr>
          <w:rFonts w:ascii="Times New Roman" w:eastAsia="Arial Unicode MS" w:hAnsi="Times New Roman" w:cs="Arial Unicode MS"/>
          <w:sz w:val="28"/>
          <w:szCs w:val="28"/>
          <w:bdr w:val="nil"/>
          <w:lang w:val="it-IT"/>
        </w:rPr>
      </w:pPr>
      <w:r w:rsidRPr="005707DE">
        <w:rPr>
          <w:rFonts w:ascii="Times New Roman" w:eastAsia="Arial Unicode MS" w:hAnsi="Times New Roman" w:cs="Arial Unicode MS"/>
          <w:sz w:val="28"/>
          <w:szCs w:val="28"/>
          <w:bdr w:val="nil"/>
          <w:lang w:val="it-IT"/>
        </w:rPr>
        <w:t xml:space="preserve">- Các ngành, các cấp thiếu tính chủ động trong tham mưu cơ quan có thẩm quyền kịp thời tháo gỡ những </w:t>
      </w:r>
      <w:r w:rsidR="00C611A8" w:rsidRPr="005707DE">
        <w:rPr>
          <w:rFonts w:ascii="Times New Roman" w:eastAsia="Arial Unicode MS" w:hAnsi="Times New Roman" w:cs="Arial Unicode MS"/>
          <w:sz w:val="28"/>
          <w:szCs w:val="28"/>
          <w:bdr w:val="nil"/>
          <w:lang w:val="it-IT"/>
        </w:rPr>
        <w:t xml:space="preserve">tồn tại, khó khăn đối với các </w:t>
      </w:r>
      <w:r w:rsidRPr="005707DE">
        <w:rPr>
          <w:rFonts w:ascii="Times New Roman" w:eastAsia="Arial Unicode MS" w:hAnsi="Times New Roman" w:cs="Arial Unicode MS"/>
          <w:sz w:val="28"/>
          <w:szCs w:val="28"/>
          <w:bdr w:val="nil"/>
          <w:lang w:val="it-IT"/>
        </w:rPr>
        <w:t>cơ chế, điều kiện</w:t>
      </w:r>
      <w:r w:rsidR="00C611A8" w:rsidRPr="005707DE">
        <w:rPr>
          <w:rFonts w:ascii="Times New Roman" w:eastAsia="Arial Unicode MS" w:hAnsi="Times New Roman" w:cs="Arial Unicode MS"/>
          <w:sz w:val="28"/>
          <w:szCs w:val="28"/>
          <w:bdr w:val="nil"/>
          <w:lang w:val="it-IT"/>
        </w:rPr>
        <w:t xml:space="preserve"> để</w:t>
      </w:r>
      <w:r w:rsidR="00D048DA" w:rsidRPr="005707DE">
        <w:rPr>
          <w:rFonts w:ascii="Times New Roman" w:eastAsia="Arial Unicode MS" w:hAnsi="Times New Roman" w:cs="Arial Unicode MS"/>
          <w:sz w:val="28"/>
          <w:szCs w:val="28"/>
          <w:bdr w:val="nil"/>
          <w:lang w:val="it-IT"/>
        </w:rPr>
        <w:t xml:space="preserve"> </w:t>
      </w:r>
      <w:r w:rsidR="00C611A8" w:rsidRPr="005707DE">
        <w:rPr>
          <w:rFonts w:ascii="Times New Roman" w:eastAsia="Arial Unicode MS" w:hAnsi="Times New Roman" w:cs="Arial Unicode MS"/>
          <w:sz w:val="28"/>
          <w:szCs w:val="28"/>
          <w:bdr w:val="nil"/>
          <w:lang w:val="it-IT"/>
        </w:rPr>
        <w:t xml:space="preserve">hỗ trợ các doanh nghiệp tiếp cận các chính sách đã ban hành. </w:t>
      </w:r>
    </w:p>
    <w:p w14:paraId="066496F3" w14:textId="77777777" w:rsidR="00EA6615" w:rsidRPr="005707DE" w:rsidRDefault="00C611A8" w:rsidP="00EA6615">
      <w:pPr>
        <w:widowControl w:val="0"/>
        <w:pBdr>
          <w:top w:val="dotted" w:sz="4" w:space="2" w:color="FFFFFF"/>
          <w:left w:val="dotted" w:sz="4" w:space="0" w:color="FFFFFF"/>
          <w:bottom w:val="dotted" w:sz="4" w:space="31" w:color="FFFFFF"/>
          <w:right w:val="dotted" w:sz="4" w:space="0" w:color="FFFFFF"/>
        </w:pBdr>
        <w:shd w:val="clear" w:color="auto" w:fill="FFFFFF"/>
        <w:spacing w:after="0" w:line="240" w:lineRule="auto"/>
        <w:ind w:firstLine="567"/>
        <w:jc w:val="both"/>
        <w:rPr>
          <w:rFonts w:ascii="Times New Roman" w:eastAsia="Arial Unicode MS" w:hAnsi="Times New Roman" w:cs="Arial Unicode MS"/>
          <w:sz w:val="28"/>
          <w:szCs w:val="28"/>
          <w:bdr w:val="nil"/>
          <w:lang w:val="it-IT"/>
        </w:rPr>
      </w:pPr>
      <w:r w:rsidRPr="005707DE">
        <w:rPr>
          <w:rFonts w:ascii="Times New Roman" w:eastAsia="Arial Unicode MS" w:hAnsi="Times New Roman" w:cs="Arial Unicode MS"/>
          <w:sz w:val="28"/>
          <w:szCs w:val="28"/>
          <w:bdr w:val="nil"/>
          <w:lang w:val="it-IT"/>
        </w:rPr>
        <w:t xml:space="preserve">- Công tác cụ thể hoá, tổ chức triển khai thực hiện một số chính sách còn chậm, việc cân đối nguồn lực từ ngân sách thực hiện các chính sách còn hạn chế, nhiều chính </w:t>
      </w:r>
      <w:r w:rsidR="00EA69F0" w:rsidRPr="005707DE">
        <w:rPr>
          <w:rFonts w:ascii="Times New Roman" w:eastAsia="Arial Unicode MS" w:hAnsi="Times New Roman" w:cs="Arial Unicode MS"/>
          <w:sz w:val="28"/>
          <w:szCs w:val="28"/>
          <w:bdr w:val="nil"/>
          <w:lang w:val="it-IT"/>
        </w:rPr>
        <w:t xml:space="preserve">sách </w:t>
      </w:r>
      <w:r w:rsidRPr="005707DE">
        <w:rPr>
          <w:rFonts w:ascii="Times New Roman" w:eastAsia="Arial Unicode MS" w:hAnsi="Times New Roman" w:cs="Arial Unicode MS"/>
          <w:sz w:val="28"/>
          <w:szCs w:val="28"/>
          <w:bdr w:val="nil"/>
          <w:lang w:val="it-IT"/>
        </w:rPr>
        <w:t>đã ban hành nhưng không có nguồn lực thực hiện.</w:t>
      </w:r>
      <w:r w:rsidR="00BE713A" w:rsidRPr="005707DE">
        <w:rPr>
          <w:rFonts w:ascii="Times New Roman" w:eastAsia="Arial Unicode MS" w:hAnsi="Times New Roman" w:cs="Arial Unicode MS"/>
          <w:sz w:val="28"/>
          <w:szCs w:val="28"/>
          <w:bdr w:val="nil"/>
          <w:lang w:val="it-IT"/>
        </w:rPr>
        <w:t xml:space="preserve"> Ngoài ra, một số chính sách quy định mức đối ứng còn cao và năng lực triển khai dự án của các nhà đầu tư còn hạn chế. </w:t>
      </w:r>
    </w:p>
    <w:p w14:paraId="50D89207" w14:textId="77777777" w:rsidR="00EA6615" w:rsidRPr="005707DE" w:rsidRDefault="00EA69F0" w:rsidP="00EA6615">
      <w:pPr>
        <w:widowControl w:val="0"/>
        <w:pBdr>
          <w:top w:val="dotted" w:sz="4" w:space="2" w:color="FFFFFF"/>
          <w:left w:val="dotted" w:sz="4" w:space="0" w:color="FFFFFF"/>
          <w:bottom w:val="dotted" w:sz="4" w:space="31" w:color="FFFFFF"/>
          <w:right w:val="dotted" w:sz="4" w:space="0" w:color="FFFFFF"/>
        </w:pBdr>
        <w:shd w:val="clear" w:color="auto" w:fill="FFFFFF"/>
        <w:spacing w:after="0" w:line="240" w:lineRule="auto"/>
        <w:ind w:firstLine="567"/>
        <w:jc w:val="both"/>
        <w:rPr>
          <w:rFonts w:asciiTheme="majorHAnsi" w:hAnsiTheme="majorHAnsi" w:cstheme="majorHAnsi"/>
          <w:sz w:val="28"/>
          <w:szCs w:val="28"/>
        </w:rPr>
      </w:pPr>
      <w:r w:rsidRPr="005707DE">
        <w:rPr>
          <w:rFonts w:asciiTheme="majorHAnsi" w:hAnsiTheme="majorHAnsi" w:cstheme="majorHAnsi"/>
          <w:sz w:val="28"/>
          <w:szCs w:val="28"/>
        </w:rPr>
        <w:t xml:space="preserve">b) Nguyên nhân khách quan: </w:t>
      </w:r>
    </w:p>
    <w:p w14:paraId="2EA32AD1" w14:textId="4C1AB2E7" w:rsidR="00EA6615" w:rsidRPr="005707DE" w:rsidRDefault="00600218" w:rsidP="00EA6615">
      <w:pPr>
        <w:widowControl w:val="0"/>
        <w:pBdr>
          <w:top w:val="dotted" w:sz="4" w:space="2" w:color="FFFFFF"/>
          <w:left w:val="dotted" w:sz="4" w:space="0" w:color="FFFFFF"/>
          <w:bottom w:val="dotted" w:sz="4" w:space="31" w:color="FFFFFF"/>
          <w:right w:val="dotted" w:sz="4" w:space="0" w:color="FFFFFF"/>
        </w:pBdr>
        <w:shd w:val="clear" w:color="auto" w:fill="FFFFFF"/>
        <w:spacing w:after="0" w:line="240" w:lineRule="auto"/>
        <w:ind w:firstLine="567"/>
        <w:jc w:val="both"/>
        <w:rPr>
          <w:rFonts w:asciiTheme="majorHAnsi" w:eastAsia="Times New Roman" w:hAnsiTheme="majorHAnsi" w:cstheme="majorHAnsi"/>
          <w:spacing w:val="-2"/>
          <w:sz w:val="28"/>
          <w:szCs w:val="28"/>
        </w:rPr>
      </w:pPr>
      <w:r w:rsidRPr="005707DE">
        <w:rPr>
          <w:rFonts w:asciiTheme="majorHAnsi" w:eastAsia="Times New Roman" w:hAnsiTheme="majorHAnsi" w:cstheme="majorHAnsi"/>
          <w:sz w:val="28"/>
          <w:szCs w:val="28"/>
        </w:rPr>
        <w:t xml:space="preserve">- Một số chính sách Trung ương chậm ban hành văn bản hướng dẫn thực hiện như quy định về công tác quản lý nhà nước đối với doanh nghiệp sau đăng ký thành lập theo Luật Doanh nghiệp </w:t>
      </w:r>
      <w:r w:rsidR="00067B8A">
        <w:rPr>
          <w:rFonts w:asciiTheme="majorHAnsi" w:eastAsia="Times New Roman" w:hAnsiTheme="majorHAnsi" w:cstheme="majorHAnsi"/>
          <w:sz w:val="28"/>
          <w:szCs w:val="28"/>
        </w:rPr>
        <w:t xml:space="preserve">năm </w:t>
      </w:r>
      <w:r w:rsidRPr="005707DE">
        <w:rPr>
          <w:rFonts w:asciiTheme="majorHAnsi" w:eastAsia="Times New Roman" w:hAnsiTheme="majorHAnsi" w:cstheme="majorHAnsi"/>
          <w:sz w:val="28"/>
          <w:szCs w:val="28"/>
        </w:rPr>
        <w:t>2020; các chính sách quy định tại Nghị định</w:t>
      </w:r>
      <w:r w:rsidR="00E4760A" w:rsidRPr="005707DE">
        <w:rPr>
          <w:rFonts w:asciiTheme="majorHAnsi" w:eastAsia="Times New Roman" w:hAnsiTheme="majorHAnsi" w:cstheme="majorHAnsi"/>
          <w:sz w:val="28"/>
          <w:szCs w:val="28"/>
        </w:rPr>
        <w:t xml:space="preserve"> số </w:t>
      </w:r>
      <w:r w:rsidRPr="005707DE">
        <w:rPr>
          <w:rFonts w:asciiTheme="majorHAnsi" w:eastAsia="Times New Roman" w:hAnsiTheme="majorHAnsi" w:cstheme="majorHAnsi"/>
          <w:sz w:val="28"/>
          <w:szCs w:val="28"/>
        </w:rPr>
        <w:t>80</w:t>
      </w:r>
      <w:r w:rsidR="00E4760A" w:rsidRPr="005707DE">
        <w:rPr>
          <w:rFonts w:asciiTheme="majorHAnsi" w:eastAsia="Times New Roman" w:hAnsiTheme="majorHAnsi" w:cstheme="majorHAnsi"/>
          <w:sz w:val="28"/>
          <w:szCs w:val="28"/>
        </w:rPr>
        <w:t>/2021/NĐ-</w:t>
      </w:r>
      <w:r w:rsidRPr="005707DE">
        <w:rPr>
          <w:rFonts w:asciiTheme="majorHAnsi" w:eastAsia="Times New Roman" w:hAnsiTheme="majorHAnsi" w:cstheme="majorHAnsi"/>
          <w:sz w:val="28"/>
          <w:szCs w:val="28"/>
        </w:rPr>
        <w:t xml:space="preserve">CP </w:t>
      </w:r>
      <w:r w:rsidR="00E4760A" w:rsidRPr="005707DE">
        <w:rPr>
          <w:rFonts w:asciiTheme="majorHAnsi" w:eastAsia="Times New Roman" w:hAnsiTheme="majorHAnsi" w:cstheme="majorHAnsi"/>
          <w:sz w:val="28"/>
          <w:szCs w:val="28"/>
        </w:rPr>
        <w:t>ngày 26/8/2021 của Chính phủ;</w:t>
      </w:r>
      <w:r w:rsidRPr="005707DE">
        <w:rPr>
          <w:rFonts w:asciiTheme="majorHAnsi" w:eastAsia="Times New Roman" w:hAnsiTheme="majorHAnsi" w:cstheme="majorHAnsi"/>
          <w:sz w:val="28"/>
          <w:szCs w:val="28"/>
        </w:rPr>
        <w:t xml:space="preserve"> </w:t>
      </w:r>
      <w:r w:rsidRPr="005707DE">
        <w:rPr>
          <w:rFonts w:asciiTheme="majorHAnsi" w:eastAsia="Times New Roman" w:hAnsiTheme="majorHAnsi" w:cstheme="majorHAnsi"/>
          <w:spacing w:val="-2"/>
          <w:sz w:val="28"/>
          <w:szCs w:val="28"/>
        </w:rPr>
        <w:t xml:space="preserve">công tác quản lý nhà nước đối với hoạt động khởi nghiệp,… </w:t>
      </w:r>
    </w:p>
    <w:p w14:paraId="333BBDB8" w14:textId="4CED5014" w:rsidR="00EA6615" w:rsidRPr="005707DE" w:rsidRDefault="00600218" w:rsidP="00EA6615">
      <w:pPr>
        <w:widowControl w:val="0"/>
        <w:pBdr>
          <w:top w:val="dotted" w:sz="4" w:space="2" w:color="FFFFFF"/>
          <w:left w:val="dotted" w:sz="4" w:space="0" w:color="FFFFFF"/>
          <w:bottom w:val="dotted" w:sz="4" w:space="31" w:color="FFFFFF"/>
          <w:right w:val="dotted" w:sz="4" w:space="0" w:color="FFFFFF"/>
        </w:pBdr>
        <w:shd w:val="clear" w:color="auto" w:fill="FFFFFF"/>
        <w:spacing w:after="0" w:line="240" w:lineRule="auto"/>
        <w:ind w:firstLine="567"/>
        <w:jc w:val="both"/>
        <w:rPr>
          <w:rFonts w:asciiTheme="majorHAnsi" w:eastAsia="Times New Roman" w:hAnsiTheme="majorHAnsi" w:cstheme="majorHAnsi"/>
          <w:i/>
          <w:sz w:val="28"/>
          <w:szCs w:val="28"/>
        </w:rPr>
      </w:pPr>
      <w:r w:rsidRPr="005707DE">
        <w:rPr>
          <w:rFonts w:asciiTheme="majorHAnsi" w:eastAsia="Times New Roman" w:hAnsiTheme="majorHAnsi" w:cstheme="majorHAnsi"/>
          <w:spacing w:val="-2"/>
          <w:sz w:val="28"/>
          <w:szCs w:val="28"/>
        </w:rPr>
        <w:t xml:space="preserve">- </w:t>
      </w:r>
      <w:r w:rsidR="00017C13" w:rsidRPr="005707DE">
        <w:rPr>
          <w:rFonts w:asciiTheme="majorHAnsi" w:eastAsia="Times New Roman" w:hAnsiTheme="majorHAnsi" w:cstheme="majorHAnsi"/>
          <w:sz w:val="28"/>
          <w:szCs w:val="28"/>
        </w:rPr>
        <w:t xml:space="preserve">Cơ sở hạ tầng công nghệ và năng lực công nghệ </w:t>
      </w:r>
      <w:r w:rsidR="00067B8A">
        <w:rPr>
          <w:rFonts w:asciiTheme="majorHAnsi" w:eastAsia="Times New Roman" w:hAnsiTheme="majorHAnsi" w:cstheme="majorHAnsi"/>
          <w:sz w:val="28"/>
          <w:szCs w:val="28"/>
        </w:rPr>
        <w:t>nội tại của doanh nghiệp trong T</w:t>
      </w:r>
      <w:r w:rsidR="00017C13" w:rsidRPr="005707DE">
        <w:rPr>
          <w:rFonts w:asciiTheme="majorHAnsi" w:eastAsia="Times New Roman" w:hAnsiTheme="majorHAnsi" w:cstheme="majorHAnsi"/>
          <w:sz w:val="28"/>
          <w:szCs w:val="28"/>
        </w:rPr>
        <w:t xml:space="preserve">ỉnh chưa phát triển kịp theo tiêu chí </w:t>
      </w:r>
      <w:r w:rsidR="00017C13" w:rsidRPr="005707DE">
        <w:rPr>
          <w:rFonts w:asciiTheme="majorHAnsi" w:eastAsia="Times New Roman" w:hAnsiTheme="majorHAnsi" w:cstheme="majorHAnsi"/>
          <w:i/>
          <w:sz w:val="28"/>
          <w:szCs w:val="28"/>
        </w:rPr>
        <w:t>"Khởi nghiệp đổi mới sáng tạo".</w:t>
      </w:r>
    </w:p>
    <w:p w14:paraId="1BD05B6E" w14:textId="77777777" w:rsidR="00EA6615" w:rsidRPr="005707DE" w:rsidRDefault="00017C13" w:rsidP="00EA6615">
      <w:pPr>
        <w:widowControl w:val="0"/>
        <w:pBdr>
          <w:top w:val="dotted" w:sz="4" w:space="2" w:color="FFFFFF"/>
          <w:left w:val="dotted" w:sz="4" w:space="0" w:color="FFFFFF"/>
          <w:bottom w:val="dotted" w:sz="4" w:space="31" w:color="FFFFFF"/>
          <w:right w:val="dotted" w:sz="4" w:space="0" w:color="FFFFFF"/>
        </w:pBdr>
        <w:shd w:val="clear" w:color="auto" w:fill="FFFFFF"/>
        <w:spacing w:after="0" w:line="240" w:lineRule="auto"/>
        <w:ind w:firstLine="567"/>
        <w:jc w:val="both"/>
        <w:rPr>
          <w:rFonts w:asciiTheme="majorHAnsi" w:eastAsia="Arial Unicode MS" w:hAnsiTheme="majorHAnsi" w:cs="Arial Unicode MS"/>
          <w:bCs/>
          <w:spacing w:val="-4"/>
          <w:sz w:val="28"/>
          <w:szCs w:val="28"/>
          <w:bdr w:val="nil"/>
          <w:lang w:val="it-IT"/>
        </w:rPr>
      </w:pPr>
      <w:r w:rsidRPr="005707DE">
        <w:rPr>
          <w:rFonts w:asciiTheme="majorHAnsi" w:hAnsiTheme="majorHAnsi" w:cstheme="majorHAnsi"/>
          <w:sz w:val="28"/>
          <w:szCs w:val="28"/>
        </w:rPr>
        <w:t>- Quy định hoạt động</w:t>
      </w:r>
      <w:r w:rsidR="0047025A" w:rsidRPr="005707DE">
        <w:rPr>
          <w:rFonts w:asciiTheme="majorHAnsi" w:hAnsiTheme="majorHAnsi" w:cstheme="majorHAnsi"/>
          <w:sz w:val="28"/>
          <w:szCs w:val="28"/>
          <w:lang w:val="vi-VN"/>
        </w:rPr>
        <w:t xml:space="preserve"> bảo</w:t>
      </w:r>
      <w:r w:rsidRPr="005707DE">
        <w:rPr>
          <w:rFonts w:asciiTheme="majorHAnsi" w:hAnsiTheme="majorHAnsi" w:cstheme="majorHAnsi"/>
          <w:sz w:val="28"/>
          <w:szCs w:val="28"/>
        </w:rPr>
        <w:t xml:space="preserve"> </w:t>
      </w:r>
      <w:r w:rsidRPr="005707DE">
        <w:rPr>
          <w:rFonts w:asciiTheme="majorHAnsi" w:eastAsia="Arial Unicode MS" w:hAnsiTheme="majorHAnsi" w:cs="Arial Unicode MS"/>
          <w:bCs/>
          <w:spacing w:val="-4"/>
          <w:sz w:val="28"/>
          <w:szCs w:val="28"/>
          <w:bdr w:val="nil"/>
          <w:lang w:val="it-IT"/>
        </w:rPr>
        <w:t>lãnh tín dụng DNNVV và hỗ trợ khởi nghiệp phải bảo toàn vốn và có cơ chế xử lý rủi ro chưa rõ ràng.</w:t>
      </w:r>
    </w:p>
    <w:p w14:paraId="092202BF" w14:textId="77777777" w:rsidR="00EA6615" w:rsidRPr="005707DE" w:rsidRDefault="00E47AD4" w:rsidP="00EA6615">
      <w:pPr>
        <w:widowControl w:val="0"/>
        <w:pBdr>
          <w:top w:val="dotted" w:sz="4" w:space="2" w:color="FFFFFF"/>
          <w:left w:val="dotted" w:sz="4" w:space="0" w:color="FFFFFF"/>
          <w:bottom w:val="dotted" w:sz="4" w:space="31" w:color="FFFFFF"/>
          <w:right w:val="dotted" w:sz="4" w:space="0" w:color="FFFFFF"/>
        </w:pBdr>
        <w:shd w:val="clear" w:color="auto" w:fill="FFFFFF"/>
        <w:spacing w:after="0" w:line="240" w:lineRule="auto"/>
        <w:ind w:firstLine="567"/>
        <w:jc w:val="both"/>
        <w:rPr>
          <w:rFonts w:ascii="Times New Roman" w:eastAsia="Arial Unicode MS" w:hAnsi="Times New Roman" w:cs="Arial Unicode MS"/>
          <w:b/>
          <w:sz w:val="28"/>
          <w:szCs w:val="28"/>
          <w:bdr w:val="nil"/>
          <w:lang w:val="it-IT"/>
        </w:rPr>
      </w:pPr>
      <w:r w:rsidRPr="005707DE">
        <w:rPr>
          <w:rFonts w:ascii="Times New Roman" w:eastAsia="Arial Unicode MS" w:hAnsi="Times New Roman" w:cs="Arial Unicode MS"/>
          <w:b/>
          <w:sz w:val="28"/>
          <w:szCs w:val="28"/>
          <w:bdr w:val="nil"/>
          <w:lang w:val="it-IT"/>
        </w:rPr>
        <w:t>I</w:t>
      </w:r>
      <w:r w:rsidR="00B17FEE" w:rsidRPr="005707DE">
        <w:rPr>
          <w:rFonts w:ascii="Times New Roman" w:eastAsia="Arial Unicode MS" w:hAnsi="Times New Roman" w:cs="Arial Unicode MS"/>
          <w:b/>
          <w:sz w:val="28"/>
          <w:szCs w:val="28"/>
          <w:bdr w:val="nil"/>
          <w:lang w:val="it-IT"/>
        </w:rPr>
        <w:t>II</w:t>
      </w:r>
      <w:r w:rsidRPr="005707DE">
        <w:rPr>
          <w:rFonts w:ascii="Times New Roman" w:eastAsia="Arial Unicode MS" w:hAnsi="Times New Roman" w:cs="Arial Unicode MS"/>
          <w:b/>
          <w:sz w:val="28"/>
          <w:szCs w:val="28"/>
          <w:bdr w:val="nil"/>
          <w:lang w:val="it-IT"/>
        </w:rPr>
        <w:t>. ĐỀ XUẤT, KIẾN NGHỊ</w:t>
      </w:r>
    </w:p>
    <w:p w14:paraId="4F8403AB" w14:textId="77777777" w:rsidR="00EA6615" w:rsidRPr="005707DE" w:rsidRDefault="00B458D6" w:rsidP="00EA6615">
      <w:pPr>
        <w:widowControl w:val="0"/>
        <w:pBdr>
          <w:top w:val="dotted" w:sz="4" w:space="2" w:color="FFFFFF"/>
          <w:left w:val="dotted" w:sz="4" w:space="0" w:color="FFFFFF"/>
          <w:bottom w:val="dotted" w:sz="4" w:space="31" w:color="FFFFFF"/>
          <w:right w:val="dotted" w:sz="4" w:space="0" w:color="FFFFFF"/>
        </w:pBdr>
        <w:shd w:val="clear" w:color="auto" w:fill="FFFFFF"/>
        <w:spacing w:after="0" w:line="240" w:lineRule="auto"/>
        <w:ind w:firstLine="567"/>
        <w:jc w:val="both"/>
        <w:rPr>
          <w:rFonts w:ascii="Times New Roman" w:eastAsia="Arial Unicode MS" w:hAnsi="Times New Roman" w:cs="Arial Unicode MS"/>
          <w:sz w:val="28"/>
          <w:szCs w:val="28"/>
          <w:bdr w:val="nil"/>
          <w:lang w:val="it-IT"/>
        </w:rPr>
      </w:pPr>
      <w:r w:rsidRPr="005707DE">
        <w:rPr>
          <w:rFonts w:ascii="Times New Roman" w:eastAsia="Arial Unicode MS" w:hAnsi="Times New Roman" w:cs="Arial Unicode MS"/>
          <w:sz w:val="28"/>
          <w:szCs w:val="28"/>
          <w:bdr w:val="nil"/>
          <w:lang w:val="it-IT"/>
        </w:rPr>
        <w:t xml:space="preserve">Nhằm </w:t>
      </w:r>
      <w:r w:rsidR="004D16FC" w:rsidRPr="005707DE">
        <w:rPr>
          <w:rFonts w:ascii="Times New Roman" w:eastAsia="Arial Unicode MS" w:hAnsi="Times New Roman" w:cs="Arial Unicode MS"/>
          <w:sz w:val="28"/>
          <w:szCs w:val="28"/>
          <w:bdr w:val="nil"/>
          <w:lang w:val="it-IT"/>
        </w:rPr>
        <w:t xml:space="preserve">quản lý chặt chẽ và </w:t>
      </w:r>
      <w:r w:rsidRPr="005707DE">
        <w:rPr>
          <w:rFonts w:ascii="Times New Roman" w:eastAsia="Arial Unicode MS" w:hAnsi="Times New Roman" w:cs="Arial Unicode MS"/>
          <w:sz w:val="28"/>
          <w:szCs w:val="28"/>
          <w:bdr w:val="nil"/>
          <w:lang w:val="it-IT"/>
        </w:rPr>
        <w:t xml:space="preserve">nâng cao hiệu </w:t>
      </w:r>
      <w:r w:rsidR="00945430" w:rsidRPr="005707DE">
        <w:rPr>
          <w:rFonts w:ascii="Times New Roman" w:eastAsia="Arial Unicode MS" w:hAnsi="Times New Roman" w:cs="Arial Unicode MS"/>
          <w:sz w:val="28"/>
          <w:szCs w:val="28"/>
          <w:bdr w:val="nil"/>
          <w:lang w:val="it-IT"/>
        </w:rPr>
        <w:t xml:space="preserve">quả </w:t>
      </w:r>
      <w:r w:rsidR="00EF0FC4" w:rsidRPr="005707DE">
        <w:rPr>
          <w:rFonts w:ascii="Times New Roman" w:hAnsi="Times New Roman"/>
          <w:sz w:val="28"/>
          <w:szCs w:val="28"/>
          <w:lang w:val="it-IT"/>
        </w:rPr>
        <w:t xml:space="preserve">thực hiện </w:t>
      </w:r>
      <w:r w:rsidR="00E4760A" w:rsidRPr="005707DE">
        <w:rPr>
          <w:rFonts w:ascii="Times New Roman" w:hAnsi="Times New Roman"/>
          <w:sz w:val="28"/>
          <w:szCs w:val="28"/>
          <w:lang w:val="it-IT"/>
        </w:rPr>
        <w:t xml:space="preserve">các </w:t>
      </w:r>
      <w:r w:rsidR="00E35BEC" w:rsidRPr="005707DE">
        <w:rPr>
          <w:rFonts w:asciiTheme="majorHAnsi" w:hAnsiTheme="majorHAnsi" w:cstheme="majorHAnsi"/>
          <w:sz w:val="28"/>
          <w:szCs w:val="28"/>
        </w:rPr>
        <w:t>chính sách hỗ trợ phát triển doanh nghiệp, khởi nghiệp trên địa bàn Tỉnh</w:t>
      </w:r>
      <w:r w:rsidR="00E35BEC" w:rsidRPr="005707DE">
        <w:rPr>
          <w:rFonts w:ascii="Times New Roman" w:hAnsi="Times New Roman"/>
          <w:sz w:val="28"/>
          <w:szCs w:val="28"/>
          <w:lang w:val="it-IT"/>
        </w:rPr>
        <w:t xml:space="preserve"> </w:t>
      </w:r>
      <w:r w:rsidR="00E4760A" w:rsidRPr="005707DE">
        <w:rPr>
          <w:rFonts w:ascii="Times New Roman" w:hAnsi="Times New Roman"/>
          <w:sz w:val="28"/>
          <w:szCs w:val="28"/>
          <w:lang w:val="it-IT"/>
        </w:rPr>
        <w:t xml:space="preserve">trong </w:t>
      </w:r>
      <w:r w:rsidR="005C13AC" w:rsidRPr="005707DE">
        <w:rPr>
          <w:rFonts w:ascii="Times New Roman" w:hAnsi="Times New Roman"/>
          <w:sz w:val="28"/>
          <w:szCs w:val="28"/>
          <w:lang w:val="it-IT"/>
        </w:rPr>
        <w:t>thời gian tới</w:t>
      </w:r>
      <w:r w:rsidR="001D4055" w:rsidRPr="005707DE">
        <w:rPr>
          <w:rFonts w:ascii="Times New Roman" w:eastAsia="Arial Unicode MS" w:hAnsi="Times New Roman" w:cs="Arial Unicode MS"/>
          <w:sz w:val="28"/>
          <w:szCs w:val="28"/>
          <w:bdr w:val="nil"/>
          <w:lang w:val="it-IT"/>
        </w:rPr>
        <w:t xml:space="preserve">, </w:t>
      </w:r>
      <w:r w:rsidR="00F02795" w:rsidRPr="005707DE">
        <w:rPr>
          <w:rFonts w:ascii="Times New Roman" w:eastAsia="Arial Unicode MS" w:hAnsi="Times New Roman" w:cs="Arial Unicode MS"/>
          <w:sz w:val="28"/>
          <w:szCs w:val="28"/>
          <w:bdr w:val="nil"/>
          <w:lang w:val="it-IT"/>
        </w:rPr>
        <w:t>Thường trự</w:t>
      </w:r>
      <w:r w:rsidR="00356DCA" w:rsidRPr="005707DE">
        <w:rPr>
          <w:rFonts w:ascii="Times New Roman" w:eastAsia="Arial Unicode MS" w:hAnsi="Times New Roman" w:cs="Arial Unicode MS"/>
          <w:sz w:val="28"/>
          <w:szCs w:val="28"/>
          <w:bdr w:val="nil"/>
          <w:lang w:val="it-IT"/>
        </w:rPr>
        <w:t>c H</w:t>
      </w:r>
      <w:r w:rsidRPr="005707DE">
        <w:rPr>
          <w:rFonts w:ascii="Times New Roman" w:eastAsia="Arial Unicode MS" w:hAnsi="Times New Roman" w:cs="Arial Unicode MS"/>
          <w:sz w:val="28"/>
          <w:szCs w:val="28"/>
          <w:bdr w:val="nil"/>
          <w:lang w:val="it-IT"/>
        </w:rPr>
        <w:t>ĐND</w:t>
      </w:r>
      <w:r w:rsidR="00F02795" w:rsidRPr="005707DE">
        <w:rPr>
          <w:rFonts w:ascii="Times New Roman" w:eastAsia="Arial Unicode MS" w:hAnsi="Times New Roman" w:cs="Arial Unicode MS"/>
          <w:sz w:val="28"/>
          <w:szCs w:val="28"/>
          <w:bdr w:val="nil"/>
          <w:lang w:val="it-IT"/>
        </w:rPr>
        <w:t xml:space="preserve"> Tỉnh</w:t>
      </w:r>
      <w:r w:rsidR="001D4055" w:rsidRPr="005707DE">
        <w:rPr>
          <w:rFonts w:ascii="Times New Roman" w:eastAsia="Arial Unicode MS" w:hAnsi="Times New Roman" w:cs="Arial Unicode MS"/>
          <w:sz w:val="28"/>
          <w:szCs w:val="28"/>
          <w:bdr w:val="nil"/>
          <w:lang w:val="it-IT"/>
        </w:rPr>
        <w:t xml:space="preserve"> </w:t>
      </w:r>
      <w:r w:rsidR="00E4760A" w:rsidRPr="005707DE">
        <w:rPr>
          <w:rFonts w:ascii="Times New Roman" w:eastAsia="Arial Unicode MS" w:hAnsi="Times New Roman" w:cs="Arial Unicode MS"/>
          <w:sz w:val="28"/>
          <w:szCs w:val="28"/>
          <w:bdr w:val="nil"/>
          <w:lang w:val="it-IT"/>
        </w:rPr>
        <w:t>kiến</w:t>
      </w:r>
      <w:r w:rsidR="00F02795" w:rsidRPr="005707DE">
        <w:rPr>
          <w:rFonts w:ascii="Times New Roman" w:eastAsia="Arial Unicode MS" w:hAnsi="Times New Roman" w:cs="Arial Unicode MS"/>
          <w:sz w:val="28"/>
          <w:szCs w:val="28"/>
          <w:bdr w:val="nil"/>
          <w:lang w:val="it-IT"/>
        </w:rPr>
        <w:t xml:space="preserve"> nghị</w:t>
      </w:r>
      <w:r w:rsidR="00EA6615" w:rsidRPr="005707DE">
        <w:rPr>
          <w:rFonts w:ascii="Times New Roman" w:eastAsia="Arial Unicode MS" w:hAnsi="Times New Roman" w:cs="Arial Unicode MS"/>
          <w:sz w:val="28"/>
          <w:szCs w:val="28"/>
          <w:bdr w:val="nil"/>
          <w:lang w:val="it-IT"/>
        </w:rPr>
        <w:t xml:space="preserve"> Ủy ban nhân dân</w:t>
      </w:r>
      <w:r w:rsidRPr="005707DE">
        <w:rPr>
          <w:rFonts w:ascii="Times New Roman" w:eastAsia="Arial Unicode MS" w:hAnsi="Times New Roman" w:cs="Arial Unicode MS"/>
          <w:sz w:val="28"/>
          <w:szCs w:val="28"/>
          <w:bdr w:val="nil"/>
          <w:lang w:val="it-IT"/>
        </w:rPr>
        <w:t xml:space="preserve"> </w:t>
      </w:r>
      <w:r w:rsidR="00F02795" w:rsidRPr="005707DE">
        <w:rPr>
          <w:rFonts w:ascii="Times New Roman" w:eastAsia="Arial Unicode MS" w:hAnsi="Times New Roman" w:cs="Arial Unicode MS"/>
          <w:sz w:val="28"/>
          <w:szCs w:val="28"/>
          <w:bdr w:val="nil"/>
          <w:lang w:val="it-IT"/>
        </w:rPr>
        <w:t>Tỉ</w:t>
      </w:r>
      <w:r w:rsidR="00412174" w:rsidRPr="005707DE">
        <w:rPr>
          <w:rFonts w:ascii="Times New Roman" w:eastAsia="Arial Unicode MS" w:hAnsi="Times New Roman" w:cs="Arial Unicode MS"/>
          <w:sz w:val="28"/>
          <w:szCs w:val="28"/>
          <w:bdr w:val="nil"/>
          <w:lang w:val="it-IT"/>
        </w:rPr>
        <w:t xml:space="preserve">nh </w:t>
      </w:r>
      <w:r w:rsidR="00DD0B5E" w:rsidRPr="005707DE">
        <w:rPr>
          <w:rFonts w:ascii="Times New Roman" w:eastAsia="Arial Unicode MS" w:hAnsi="Times New Roman" w:cs="Arial Unicode MS"/>
          <w:sz w:val="28"/>
          <w:szCs w:val="28"/>
          <w:bdr w:val="nil"/>
          <w:lang w:val="vi-VN"/>
        </w:rPr>
        <w:t xml:space="preserve">một số nội dung </w:t>
      </w:r>
      <w:r w:rsidR="00356DCA" w:rsidRPr="005707DE">
        <w:rPr>
          <w:rFonts w:ascii="Times New Roman" w:eastAsia="Arial Unicode MS" w:hAnsi="Times New Roman" w:cs="Arial Unicode MS"/>
          <w:sz w:val="28"/>
          <w:szCs w:val="28"/>
          <w:bdr w:val="nil"/>
          <w:lang w:val="it-IT"/>
        </w:rPr>
        <w:t>sau:</w:t>
      </w:r>
    </w:p>
    <w:p w14:paraId="4CDBC418" w14:textId="5BFAB990" w:rsidR="00EA6615" w:rsidRPr="005707DE" w:rsidRDefault="007F54F7" w:rsidP="00EA6615">
      <w:pPr>
        <w:widowControl w:val="0"/>
        <w:pBdr>
          <w:top w:val="dotted" w:sz="4" w:space="2" w:color="FFFFFF"/>
          <w:left w:val="dotted" w:sz="4" w:space="0" w:color="FFFFFF"/>
          <w:bottom w:val="dotted" w:sz="4" w:space="31" w:color="FFFFFF"/>
          <w:right w:val="dotted" w:sz="4" w:space="0" w:color="FFFFFF"/>
        </w:pBdr>
        <w:shd w:val="clear" w:color="auto" w:fill="FFFFFF"/>
        <w:spacing w:after="0" w:line="240" w:lineRule="auto"/>
        <w:ind w:firstLine="567"/>
        <w:jc w:val="both"/>
        <w:rPr>
          <w:rFonts w:ascii="Times New Roman" w:hAnsi="Times New Roman" w:cstheme="majorHAnsi"/>
          <w:spacing w:val="-4"/>
          <w:sz w:val="28"/>
          <w:szCs w:val="28"/>
        </w:rPr>
      </w:pPr>
      <w:r w:rsidRPr="005707DE">
        <w:rPr>
          <w:rFonts w:ascii="Times New Roman" w:eastAsia="Times New Roman" w:hAnsi="Times New Roman"/>
          <w:b/>
          <w:spacing w:val="-4"/>
          <w:sz w:val="28"/>
          <w:szCs w:val="28"/>
          <w:lang w:val="it-IT" w:eastAsia="vi-VN"/>
        </w:rPr>
        <w:t>1.</w:t>
      </w:r>
      <w:r w:rsidRPr="005707DE">
        <w:rPr>
          <w:rFonts w:ascii="Times New Roman" w:eastAsia="Times New Roman" w:hAnsi="Times New Roman"/>
          <w:spacing w:val="-4"/>
          <w:sz w:val="28"/>
          <w:szCs w:val="28"/>
          <w:lang w:val="it-IT" w:eastAsia="vi-VN"/>
        </w:rPr>
        <w:t xml:space="preserve"> </w:t>
      </w:r>
      <w:r w:rsidR="00B17FEE" w:rsidRPr="005707DE">
        <w:rPr>
          <w:rFonts w:ascii="Times New Roman" w:eastAsia="Times New Roman" w:hAnsi="Times New Roman"/>
          <w:spacing w:val="-4"/>
          <w:sz w:val="28"/>
          <w:szCs w:val="28"/>
          <w:lang w:val="it-IT" w:eastAsia="vi-VN"/>
        </w:rPr>
        <w:t xml:space="preserve">Rà soát, ban hành kế hoạch tiếp tục tuyên truyền sâu rộng về </w:t>
      </w:r>
      <w:r w:rsidR="00E4760A" w:rsidRPr="005707DE">
        <w:rPr>
          <w:rFonts w:ascii="Times New Roman" w:eastAsia="Times New Roman" w:hAnsi="Times New Roman"/>
          <w:spacing w:val="-4"/>
          <w:sz w:val="28"/>
          <w:szCs w:val="28"/>
          <w:lang w:val="it-IT" w:eastAsia="vi-VN"/>
        </w:rPr>
        <w:t xml:space="preserve">các chính sách, </w:t>
      </w:r>
      <w:r w:rsidR="00B17FEE" w:rsidRPr="005707DE">
        <w:rPr>
          <w:rFonts w:ascii="Times New Roman" w:eastAsia="Times New Roman" w:hAnsi="Times New Roman"/>
          <w:spacing w:val="-4"/>
          <w:sz w:val="28"/>
          <w:szCs w:val="28"/>
          <w:lang w:val="it-IT" w:eastAsia="vi-VN"/>
        </w:rPr>
        <w:t xml:space="preserve">quy định liên quan đến </w:t>
      </w:r>
      <w:r w:rsidR="00B17FEE" w:rsidRPr="005707DE">
        <w:rPr>
          <w:rFonts w:ascii="Times New Roman" w:hAnsi="Times New Roman" w:cstheme="majorHAnsi"/>
          <w:spacing w:val="-4"/>
          <w:sz w:val="28"/>
          <w:szCs w:val="28"/>
        </w:rPr>
        <w:t xml:space="preserve">hỗ trợ phát triển doanh nghiệp, khởi nghiệp. Trong đó, </w:t>
      </w:r>
      <w:r w:rsidR="00B17FEE" w:rsidRPr="005707DE">
        <w:rPr>
          <w:rFonts w:ascii="Times New Roman" w:eastAsia="Times New Roman" w:hAnsi="Times New Roman"/>
          <w:spacing w:val="-4"/>
          <w:sz w:val="28"/>
          <w:szCs w:val="28"/>
          <w:lang w:val="it-IT" w:eastAsia="vi-VN"/>
        </w:rPr>
        <w:t xml:space="preserve">đánh giá </w:t>
      </w:r>
      <w:r w:rsidR="0079594A" w:rsidRPr="005707DE">
        <w:rPr>
          <w:rFonts w:ascii="Times New Roman" w:eastAsia="Times New Roman" w:hAnsi="Times New Roman"/>
          <w:spacing w:val="-4"/>
          <w:sz w:val="28"/>
          <w:szCs w:val="28"/>
          <w:lang w:val="vi-VN" w:eastAsia="vi-VN"/>
        </w:rPr>
        <w:t xml:space="preserve">chặt chẽ </w:t>
      </w:r>
      <w:r w:rsidR="00B17FEE" w:rsidRPr="005707DE">
        <w:rPr>
          <w:rFonts w:ascii="Times New Roman" w:eastAsia="Times New Roman" w:hAnsi="Times New Roman"/>
          <w:spacing w:val="-4"/>
          <w:sz w:val="28"/>
          <w:szCs w:val="28"/>
          <w:lang w:eastAsia="vi-VN"/>
        </w:rPr>
        <w:t xml:space="preserve">công tác </w:t>
      </w:r>
      <w:r w:rsidR="00B17FEE" w:rsidRPr="005707DE">
        <w:rPr>
          <w:rFonts w:ascii="Times New Roman" w:hAnsi="Times New Roman" w:cstheme="majorHAnsi"/>
          <w:spacing w:val="-4"/>
          <w:sz w:val="28"/>
          <w:szCs w:val="28"/>
        </w:rPr>
        <w:t>p</w:t>
      </w:r>
      <w:r w:rsidR="00B17FEE" w:rsidRPr="005707DE">
        <w:rPr>
          <w:rFonts w:ascii="Times New Roman" w:eastAsia="Times New Roman" w:hAnsi="Times New Roman"/>
          <w:spacing w:val="-4"/>
          <w:sz w:val="28"/>
          <w:szCs w:val="28"/>
          <w:lang w:val="it-IT" w:eastAsia="vi-VN"/>
        </w:rPr>
        <w:t xml:space="preserve">hối hợp </w:t>
      </w:r>
      <w:r w:rsidRPr="005707DE">
        <w:rPr>
          <w:rFonts w:ascii="Times New Roman" w:eastAsia="Times New Roman" w:hAnsi="Times New Roman"/>
          <w:spacing w:val="-4"/>
          <w:sz w:val="28"/>
          <w:szCs w:val="28"/>
          <w:lang w:val="it-IT" w:eastAsia="vi-VN"/>
        </w:rPr>
        <w:t xml:space="preserve">với </w:t>
      </w:r>
      <w:r w:rsidR="00D04397">
        <w:rPr>
          <w:rFonts w:ascii="Times New Roman" w:eastAsia="Times New Roman" w:hAnsi="Times New Roman"/>
          <w:spacing w:val="-4"/>
          <w:sz w:val="28"/>
          <w:szCs w:val="28"/>
          <w:lang w:val="vi-VN" w:eastAsia="vi-VN"/>
        </w:rPr>
        <w:t>Ủy ban Mặt trận Tổ quốc</w:t>
      </w:r>
      <w:r w:rsidRPr="005707DE">
        <w:rPr>
          <w:rFonts w:ascii="Times New Roman" w:eastAsia="Times New Roman" w:hAnsi="Times New Roman"/>
          <w:spacing w:val="-4"/>
          <w:sz w:val="28"/>
          <w:szCs w:val="28"/>
          <w:lang w:val="vi-VN" w:eastAsia="vi-VN"/>
        </w:rPr>
        <w:t xml:space="preserve"> </w:t>
      </w:r>
      <w:r w:rsidR="00E4760A" w:rsidRPr="005707DE">
        <w:rPr>
          <w:rFonts w:ascii="Times New Roman" w:eastAsia="Times New Roman" w:hAnsi="Times New Roman"/>
          <w:spacing w:val="-4"/>
          <w:sz w:val="28"/>
          <w:szCs w:val="28"/>
          <w:lang w:val="it-IT" w:eastAsia="vi-VN"/>
        </w:rPr>
        <w:t>Việt Nam Tỉnh, các tổ chức c</w:t>
      </w:r>
      <w:r w:rsidRPr="005707DE">
        <w:rPr>
          <w:rFonts w:ascii="Times New Roman" w:eastAsia="Times New Roman" w:hAnsi="Times New Roman"/>
          <w:spacing w:val="-4"/>
          <w:sz w:val="28"/>
          <w:szCs w:val="28"/>
          <w:lang w:val="it-IT" w:eastAsia="vi-VN"/>
        </w:rPr>
        <w:t>hính trị</w:t>
      </w:r>
      <w:r w:rsidR="00E35BEC" w:rsidRPr="005707DE">
        <w:rPr>
          <w:rFonts w:ascii="Times New Roman" w:eastAsia="Times New Roman" w:hAnsi="Times New Roman"/>
          <w:spacing w:val="-4"/>
          <w:sz w:val="28"/>
          <w:szCs w:val="28"/>
          <w:lang w:val="vi-VN" w:eastAsia="vi-VN"/>
        </w:rPr>
        <w:t xml:space="preserve"> </w:t>
      </w:r>
      <w:r w:rsidRPr="005707DE">
        <w:rPr>
          <w:rFonts w:ascii="Times New Roman" w:eastAsia="Times New Roman" w:hAnsi="Times New Roman"/>
          <w:spacing w:val="-4"/>
          <w:sz w:val="28"/>
          <w:szCs w:val="28"/>
          <w:lang w:val="it-IT" w:eastAsia="vi-VN"/>
        </w:rPr>
        <w:t>-</w:t>
      </w:r>
      <w:r w:rsidR="00E35BEC" w:rsidRPr="005707DE">
        <w:rPr>
          <w:rFonts w:ascii="Times New Roman" w:eastAsia="Times New Roman" w:hAnsi="Times New Roman"/>
          <w:spacing w:val="-4"/>
          <w:sz w:val="28"/>
          <w:szCs w:val="28"/>
          <w:lang w:val="vi-VN" w:eastAsia="vi-VN"/>
        </w:rPr>
        <w:t xml:space="preserve"> </w:t>
      </w:r>
      <w:r w:rsidR="00E4760A" w:rsidRPr="005707DE">
        <w:rPr>
          <w:rFonts w:ascii="Times New Roman" w:eastAsia="Times New Roman" w:hAnsi="Times New Roman"/>
          <w:spacing w:val="-4"/>
          <w:sz w:val="28"/>
          <w:szCs w:val="28"/>
          <w:lang w:val="it-IT" w:eastAsia="vi-VN"/>
        </w:rPr>
        <w:t>x</w:t>
      </w:r>
      <w:r w:rsidRPr="005707DE">
        <w:rPr>
          <w:rFonts w:ascii="Times New Roman" w:eastAsia="Times New Roman" w:hAnsi="Times New Roman"/>
          <w:spacing w:val="-4"/>
          <w:sz w:val="28"/>
          <w:szCs w:val="28"/>
          <w:lang w:val="it-IT" w:eastAsia="vi-VN"/>
        </w:rPr>
        <w:t>ã hội</w:t>
      </w:r>
      <w:r w:rsidR="0010275E" w:rsidRPr="005707DE">
        <w:rPr>
          <w:rFonts w:ascii="Times New Roman" w:eastAsia="Times New Roman" w:hAnsi="Times New Roman"/>
          <w:spacing w:val="-4"/>
          <w:sz w:val="28"/>
          <w:szCs w:val="28"/>
          <w:lang w:val="it-IT" w:eastAsia="vi-VN"/>
        </w:rPr>
        <w:t>,</w:t>
      </w:r>
      <w:r w:rsidR="00282E48" w:rsidRPr="005707DE">
        <w:rPr>
          <w:rFonts w:ascii="Times New Roman" w:eastAsia="Times New Roman" w:hAnsi="Times New Roman"/>
          <w:spacing w:val="-4"/>
          <w:sz w:val="28"/>
          <w:szCs w:val="28"/>
          <w:lang w:val="it-IT" w:eastAsia="vi-VN"/>
        </w:rPr>
        <w:t xml:space="preserve"> Hiệp hội </w:t>
      </w:r>
      <w:r w:rsidR="00B17FEE" w:rsidRPr="005707DE">
        <w:rPr>
          <w:rFonts w:ascii="Times New Roman" w:hAnsi="Times New Roman" w:cstheme="majorHAnsi"/>
          <w:spacing w:val="-4"/>
          <w:sz w:val="28"/>
          <w:szCs w:val="28"/>
        </w:rPr>
        <w:t>doanh nghiệp trong tuyên truyền các chính sách.</w:t>
      </w:r>
    </w:p>
    <w:p w14:paraId="46B8216D" w14:textId="77777777" w:rsidR="00EA6615" w:rsidRPr="005707DE" w:rsidRDefault="0082798F" w:rsidP="00EA6615">
      <w:pPr>
        <w:widowControl w:val="0"/>
        <w:pBdr>
          <w:top w:val="dotted" w:sz="4" w:space="2" w:color="FFFFFF"/>
          <w:left w:val="dotted" w:sz="4" w:space="0" w:color="FFFFFF"/>
          <w:bottom w:val="dotted" w:sz="4" w:space="31" w:color="FFFFFF"/>
          <w:right w:val="dotted" w:sz="4" w:space="0" w:color="FFFFFF"/>
        </w:pBdr>
        <w:shd w:val="clear" w:color="auto" w:fill="FFFFFF"/>
        <w:spacing w:after="0" w:line="240" w:lineRule="auto"/>
        <w:ind w:firstLine="567"/>
        <w:jc w:val="both"/>
        <w:rPr>
          <w:rFonts w:ascii="Times New Roman" w:hAnsi="Times New Roman"/>
          <w:sz w:val="28"/>
          <w:szCs w:val="28"/>
          <w:lang w:val="vi-VN"/>
        </w:rPr>
      </w:pPr>
      <w:r w:rsidRPr="005707DE">
        <w:rPr>
          <w:rFonts w:asciiTheme="majorHAnsi" w:hAnsiTheme="majorHAnsi" w:cstheme="majorHAnsi"/>
          <w:b/>
          <w:bCs/>
          <w:sz w:val="28"/>
          <w:szCs w:val="28"/>
        </w:rPr>
        <w:t>2.</w:t>
      </w:r>
      <w:r w:rsidRPr="005707DE">
        <w:rPr>
          <w:rFonts w:asciiTheme="majorHAnsi" w:hAnsiTheme="majorHAnsi" w:cstheme="majorHAnsi"/>
          <w:sz w:val="28"/>
          <w:szCs w:val="28"/>
        </w:rPr>
        <w:t xml:space="preserve"> Tổ chức rà soát, đánh giá tổng thể các chính sách có liên quan của Trung ương và của Tỉnh hỗ trợ </w:t>
      </w:r>
      <w:r w:rsidR="00812C53" w:rsidRPr="005707DE">
        <w:rPr>
          <w:rFonts w:ascii="Times New Roman" w:eastAsia="Times New Roman" w:hAnsi="Times New Roman"/>
          <w:spacing w:val="-2"/>
          <w:sz w:val="28"/>
          <w:szCs w:val="28"/>
          <w:lang w:val="it-IT" w:eastAsia="vi-VN"/>
        </w:rPr>
        <w:t>phát triển doanh nghiệp và khởi nghiệp</w:t>
      </w:r>
      <w:r w:rsidRPr="005707DE">
        <w:rPr>
          <w:rFonts w:ascii="Times New Roman" w:eastAsia="Times New Roman" w:hAnsi="Times New Roman"/>
          <w:spacing w:val="-2"/>
          <w:sz w:val="28"/>
          <w:szCs w:val="28"/>
          <w:lang w:val="it-IT" w:eastAsia="vi-VN"/>
        </w:rPr>
        <w:t xml:space="preserve"> </w:t>
      </w:r>
      <w:r w:rsidR="00812C53" w:rsidRPr="005707DE">
        <w:rPr>
          <w:rFonts w:ascii="Times New Roman" w:eastAsia="Times New Roman" w:hAnsi="Times New Roman"/>
          <w:spacing w:val="-2"/>
          <w:sz w:val="28"/>
          <w:szCs w:val="28"/>
          <w:lang w:val="it-IT" w:eastAsia="vi-VN"/>
        </w:rPr>
        <w:t>còn hiệu lực</w:t>
      </w:r>
      <w:r w:rsidRPr="005707DE">
        <w:rPr>
          <w:rFonts w:ascii="Times New Roman" w:eastAsia="Times New Roman" w:hAnsi="Times New Roman"/>
          <w:spacing w:val="-2"/>
          <w:sz w:val="28"/>
          <w:szCs w:val="28"/>
          <w:lang w:val="it-IT" w:eastAsia="vi-VN"/>
        </w:rPr>
        <w:t>. Trong đó, tập trung</w:t>
      </w:r>
      <w:r w:rsidR="00657D3C" w:rsidRPr="005707DE">
        <w:rPr>
          <w:rFonts w:ascii="Times New Roman" w:eastAsia="Times New Roman" w:hAnsi="Times New Roman"/>
          <w:spacing w:val="-2"/>
          <w:sz w:val="28"/>
          <w:szCs w:val="28"/>
          <w:lang w:val="it-IT" w:eastAsia="vi-VN"/>
        </w:rPr>
        <w:t xml:space="preserve"> </w:t>
      </w:r>
      <w:r w:rsidR="00657D3C" w:rsidRPr="005707DE">
        <w:rPr>
          <w:rFonts w:ascii="Times New Roman" w:eastAsia="Times New Roman" w:hAnsi="Times New Roman"/>
          <w:sz w:val="28"/>
          <w:szCs w:val="28"/>
          <w:lang w:eastAsia="vi-VN"/>
        </w:rPr>
        <w:t>r</w:t>
      </w:r>
      <w:r w:rsidR="00E35BEC" w:rsidRPr="005707DE">
        <w:rPr>
          <w:rFonts w:ascii="Times New Roman" w:eastAsia="Times New Roman" w:hAnsi="Times New Roman"/>
          <w:sz w:val="28"/>
          <w:szCs w:val="28"/>
          <w:lang w:val="vi-VN" w:eastAsia="vi-VN"/>
        </w:rPr>
        <w:t xml:space="preserve">à soát lại các vướng mắc, khó khăn, nguyên </w:t>
      </w:r>
      <w:r w:rsidR="009F5DC8" w:rsidRPr="005707DE">
        <w:rPr>
          <w:rFonts w:ascii="Times New Roman" w:eastAsia="Times New Roman" w:hAnsi="Times New Roman"/>
          <w:sz w:val="28"/>
          <w:szCs w:val="28"/>
          <w:lang w:val="vi-VN" w:eastAsia="vi-VN"/>
        </w:rPr>
        <w:t xml:space="preserve">nhân </w:t>
      </w:r>
      <w:r w:rsidR="00E35BEC" w:rsidRPr="005707DE">
        <w:rPr>
          <w:rFonts w:ascii="Times New Roman" w:eastAsia="Times New Roman" w:hAnsi="Times New Roman"/>
          <w:sz w:val="28"/>
          <w:szCs w:val="28"/>
          <w:lang w:val="vi-VN" w:eastAsia="vi-VN"/>
        </w:rPr>
        <w:t>trong qu</w:t>
      </w:r>
      <w:r w:rsidR="009F5DC8" w:rsidRPr="005707DE">
        <w:rPr>
          <w:rFonts w:ascii="Times New Roman" w:eastAsia="Times New Roman" w:hAnsi="Times New Roman"/>
          <w:sz w:val="28"/>
          <w:szCs w:val="28"/>
          <w:lang w:val="vi-VN" w:eastAsia="vi-VN"/>
        </w:rPr>
        <w:t>á trình triển khai thực hiện</w:t>
      </w:r>
      <w:r w:rsidR="00E35BEC" w:rsidRPr="005707DE">
        <w:rPr>
          <w:rFonts w:ascii="Times New Roman" w:hAnsi="Times New Roman"/>
          <w:sz w:val="28"/>
          <w:szCs w:val="28"/>
          <w:lang w:val="vi-VN"/>
        </w:rPr>
        <w:t xml:space="preserve">, </w:t>
      </w:r>
      <w:r w:rsidR="009F5DC8" w:rsidRPr="005707DE">
        <w:rPr>
          <w:rFonts w:ascii="Times New Roman" w:hAnsi="Times New Roman"/>
          <w:sz w:val="28"/>
          <w:szCs w:val="28"/>
          <w:lang w:val="vi-VN"/>
        </w:rPr>
        <w:t xml:space="preserve">từ đó </w:t>
      </w:r>
      <w:r w:rsidR="00E35BEC" w:rsidRPr="005707DE">
        <w:rPr>
          <w:rFonts w:ascii="Times New Roman" w:hAnsi="Times New Roman"/>
          <w:sz w:val="28"/>
          <w:szCs w:val="28"/>
          <w:lang w:val="vi-VN"/>
        </w:rPr>
        <w:t xml:space="preserve">đề xuất </w:t>
      </w:r>
      <w:r w:rsidRPr="005707DE">
        <w:rPr>
          <w:rFonts w:ascii="Times New Roman" w:hAnsi="Times New Roman"/>
          <w:sz w:val="28"/>
          <w:szCs w:val="28"/>
        </w:rPr>
        <w:t>hoặc tham mưu cấp có thẩm quyền</w:t>
      </w:r>
      <w:r w:rsidR="00E35BEC" w:rsidRPr="005707DE">
        <w:rPr>
          <w:rFonts w:ascii="Times New Roman" w:hAnsi="Times New Roman"/>
          <w:sz w:val="28"/>
          <w:szCs w:val="28"/>
          <w:lang w:val="vi-VN"/>
        </w:rPr>
        <w:t xml:space="preserve"> điều chỉnh chính sách phù hợp với thực tiễn địa phương tạo điều kiện cho cộng đồng doanh nghiệp, khởi nghiệp tiếp cận được chính sách.</w:t>
      </w:r>
    </w:p>
    <w:p w14:paraId="08DE9C1B" w14:textId="77777777" w:rsidR="00EA6615" w:rsidRPr="005707DE" w:rsidRDefault="00373CCE" w:rsidP="00EA6615">
      <w:pPr>
        <w:widowControl w:val="0"/>
        <w:pBdr>
          <w:top w:val="dotted" w:sz="4" w:space="2" w:color="FFFFFF"/>
          <w:left w:val="dotted" w:sz="4" w:space="0" w:color="FFFFFF"/>
          <w:bottom w:val="dotted" w:sz="4" w:space="31" w:color="FFFFFF"/>
          <w:right w:val="dotted" w:sz="4" w:space="0" w:color="FFFFFF"/>
        </w:pBdr>
        <w:shd w:val="clear" w:color="auto" w:fill="FFFFFF"/>
        <w:spacing w:after="0" w:line="240" w:lineRule="auto"/>
        <w:ind w:firstLine="567"/>
        <w:jc w:val="both"/>
        <w:rPr>
          <w:rFonts w:ascii="Times New Roman" w:hAnsi="Times New Roman"/>
          <w:sz w:val="28"/>
          <w:szCs w:val="28"/>
        </w:rPr>
      </w:pPr>
      <w:r w:rsidRPr="005707DE">
        <w:rPr>
          <w:rFonts w:ascii="Times New Roman" w:hAnsi="Times New Roman"/>
          <w:b/>
          <w:bCs/>
          <w:sz w:val="28"/>
          <w:szCs w:val="28"/>
        </w:rPr>
        <w:t>3.</w:t>
      </w:r>
      <w:r w:rsidRPr="005707DE">
        <w:rPr>
          <w:rFonts w:ascii="Times New Roman" w:hAnsi="Times New Roman"/>
          <w:sz w:val="28"/>
          <w:szCs w:val="28"/>
        </w:rPr>
        <w:t xml:space="preserve"> </w:t>
      </w:r>
      <w:r w:rsidR="00ED79D1" w:rsidRPr="005707DE">
        <w:rPr>
          <w:rFonts w:ascii="Times New Roman" w:hAnsi="Times New Roman"/>
          <w:sz w:val="28"/>
          <w:szCs w:val="28"/>
        </w:rPr>
        <w:t xml:space="preserve">Trong tham mưu </w:t>
      </w:r>
      <w:r w:rsidR="00ED79D1" w:rsidRPr="005707DE">
        <w:rPr>
          <w:rFonts w:asciiTheme="majorHAnsi" w:hAnsiTheme="majorHAnsi" w:cstheme="majorHAnsi"/>
          <w:sz w:val="28"/>
          <w:szCs w:val="28"/>
        </w:rPr>
        <w:t xml:space="preserve">xây dựng, ban hành các chính sách ở địa phương </w:t>
      </w:r>
      <w:r w:rsidR="00ED79D1" w:rsidRPr="005707DE">
        <w:rPr>
          <w:rFonts w:ascii="Times New Roman" w:hAnsi="Times New Roman"/>
          <w:sz w:val="28"/>
          <w:szCs w:val="28"/>
        </w:rPr>
        <w:t xml:space="preserve">đảm </w:t>
      </w:r>
      <w:r w:rsidR="00ED79D1" w:rsidRPr="005707DE">
        <w:rPr>
          <w:rFonts w:ascii="Times New Roman" w:hAnsi="Times New Roman"/>
          <w:sz w:val="28"/>
          <w:szCs w:val="28"/>
        </w:rPr>
        <w:lastRenderedPageBreak/>
        <w:t>bảo</w:t>
      </w:r>
      <w:r w:rsidRPr="005707DE">
        <w:rPr>
          <w:rFonts w:ascii="Times New Roman" w:hAnsi="Times New Roman"/>
          <w:sz w:val="28"/>
          <w:szCs w:val="28"/>
        </w:rPr>
        <w:t xml:space="preserve"> thực hiện đúng theo quy định Luậ</w:t>
      </w:r>
      <w:r w:rsidR="00E4760A" w:rsidRPr="005707DE">
        <w:rPr>
          <w:rFonts w:ascii="Times New Roman" w:hAnsi="Times New Roman"/>
          <w:sz w:val="28"/>
          <w:szCs w:val="28"/>
        </w:rPr>
        <w:t>t B</w:t>
      </w:r>
      <w:r w:rsidRPr="005707DE">
        <w:rPr>
          <w:rFonts w:ascii="Times New Roman" w:hAnsi="Times New Roman"/>
          <w:sz w:val="28"/>
          <w:szCs w:val="28"/>
        </w:rPr>
        <w:t>an hành văn bả</w:t>
      </w:r>
      <w:r w:rsidR="00E4760A" w:rsidRPr="005707DE">
        <w:rPr>
          <w:rFonts w:ascii="Times New Roman" w:hAnsi="Times New Roman"/>
          <w:sz w:val="28"/>
          <w:szCs w:val="28"/>
        </w:rPr>
        <w:t>n q</w:t>
      </w:r>
      <w:r w:rsidRPr="005707DE">
        <w:rPr>
          <w:rFonts w:ascii="Times New Roman" w:hAnsi="Times New Roman"/>
          <w:sz w:val="28"/>
          <w:szCs w:val="28"/>
        </w:rPr>
        <w:t xml:space="preserve">uy phạm pháp luật, nhất là việc tổ chức lấy </w:t>
      </w:r>
      <w:r w:rsidR="00E4760A" w:rsidRPr="005707DE">
        <w:rPr>
          <w:rFonts w:ascii="Times New Roman" w:hAnsi="Times New Roman"/>
          <w:sz w:val="28"/>
          <w:szCs w:val="28"/>
        </w:rPr>
        <w:t xml:space="preserve">ý </w:t>
      </w:r>
      <w:r w:rsidRPr="005707DE">
        <w:rPr>
          <w:rFonts w:ascii="Times New Roman" w:hAnsi="Times New Roman"/>
          <w:sz w:val="28"/>
          <w:szCs w:val="28"/>
        </w:rPr>
        <w:t xml:space="preserve">kiến </w:t>
      </w:r>
      <w:r w:rsidR="00ED79D1" w:rsidRPr="005707DE">
        <w:rPr>
          <w:rFonts w:ascii="Times New Roman" w:hAnsi="Times New Roman"/>
          <w:sz w:val="28"/>
          <w:szCs w:val="28"/>
        </w:rPr>
        <w:t xml:space="preserve">rộng rãi </w:t>
      </w:r>
      <w:r w:rsidRPr="005707DE">
        <w:rPr>
          <w:rFonts w:ascii="Times New Roman" w:hAnsi="Times New Roman"/>
          <w:sz w:val="28"/>
          <w:szCs w:val="28"/>
        </w:rPr>
        <w:t>các đối tượng chịu sự tác động của chính sách</w:t>
      </w:r>
      <w:r w:rsidR="00ED79D1" w:rsidRPr="005707DE">
        <w:rPr>
          <w:rFonts w:ascii="Times New Roman" w:hAnsi="Times New Roman"/>
          <w:sz w:val="28"/>
          <w:szCs w:val="28"/>
        </w:rPr>
        <w:t xml:space="preserve"> và cân đối nguồn</w:t>
      </w:r>
      <w:r w:rsidR="00E4760A" w:rsidRPr="005707DE">
        <w:rPr>
          <w:rFonts w:ascii="Times New Roman" w:hAnsi="Times New Roman"/>
          <w:sz w:val="28"/>
          <w:szCs w:val="28"/>
        </w:rPr>
        <w:t xml:space="preserve"> l</w:t>
      </w:r>
      <w:r w:rsidR="00ED79D1" w:rsidRPr="005707DE">
        <w:rPr>
          <w:rFonts w:ascii="Times New Roman" w:hAnsi="Times New Roman"/>
          <w:sz w:val="28"/>
          <w:szCs w:val="28"/>
        </w:rPr>
        <w:t>ực đảm bảo để chính sách triển khai mang tính khả thi cao</w:t>
      </w:r>
      <w:r w:rsidRPr="005707DE">
        <w:rPr>
          <w:rFonts w:ascii="Times New Roman" w:hAnsi="Times New Roman"/>
          <w:sz w:val="28"/>
          <w:szCs w:val="28"/>
        </w:rPr>
        <w:t>.</w:t>
      </w:r>
    </w:p>
    <w:p w14:paraId="58776829" w14:textId="77777777" w:rsidR="00EA6615" w:rsidRPr="005707DE" w:rsidRDefault="00ED79D1" w:rsidP="00EA6615">
      <w:pPr>
        <w:widowControl w:val="0"/>
        <w:pBdr>
          <w:top w:val="dotted" w:sz="4" w:space="2" w:color="FFFFFF"/>
          <w:left w:val="dotted" w:sz="4" w:space="0" w:color="FFFFFF"/>
          <w:bottom w:val="dotted" w:sz="4" w:space="31" w:color="FFFFFF"/>
          <w:right w:val="dotted" w:sz="4" w:space="0" w:color="FFFFFF"/>
        </w:pBdr>
        <w:shd w:val="clear" w:color="auto" w:fill="FFFFFF"/>
        <w:spacing w:after="0" w:line="240" w:lineRule="auto"/>
        <w:ind w:firstLine="567"/>
        <w:jc w:val="both"/>
        <w:rPr>
          <w:rFonts w:asciiTheme="majorHAnsi" w:hAnsiTheme="majorHAnsi" w:cstheme="majorHAnsi"/>
          <w:sz w:val="28"/>
          <w:szCs w:val="28"/>
        </w:rPr>
      </w:pPr>
      <w:r w:rsidRPr="005707DE">
        <w:rPr>
          <w:rFonts w:ascii="Times New Roman" w:eastAsia="Times New Roman" w:hAnsi="Times New Roman"/>
          <w:b/>
          <w:sz w:val="28"/>
          <w:szCs w:val="28"/>
          <w:lang w:val="it-IT" w:eastAsia="vi-VN"/>
        </w:rPr>
        <w:t>4.</w:t>
      </w:r>
      <w:r w:rsidRPr="005707DE">
        <w:rPr>
          <w:rFonts w:ascii="Times New Roman" w:eastAsia="Times New Roman" w:hAnsi="Times New Roman"/>
          <w:sz w:val="28"/>
          <w:szCs w:val="28"/>
          <w:lang w:val="it-IT" w:eastAsia="vi-VN"/>
        </w:rPr>
        <w:t xml:space="preserve"> </w:t>
      </w:r>
      <w:r w:rsidRPr="005707DE">
        <w:rPr>
          <w:rFonts w:ascii="Times New Roman" w:eastAsia="Times New Roman" w:hAnsi="Times New Roman"/>
          <w:sz w:val="28"/>
          <w:szCs w:val="28"/>
          <w:lang w:val="vi-VN" w:eastAsia="vi-VN"/>
        </w:rPr>
        <w:t xml:space="preserve">Khẩn trương </w:t>
      </w:r>
      <w:r w:rsidRPr="005707DE">
        <w:rPr>
          <w:rFonts w:ascii="Times New Roman" w:eastAsia="Times New Roman" w:hAnsi="Times New Roman"/>
          <w:sz w:val="28"/>
          <w:szCs w:val="28"/>
          <w:lang w:eastAsia="vi-VN"/>
        </w:rPr>
        <w:t xml:space="preserve">rà soát, hoàn chỉnh </w:t>
      </w:r>
      <w:r w:rsidRPr="005707DE">
        <w:rPr>
          <w:rFonts w:ascii="Times New Roman" w:eastAsia="Times New Roman" w:hAnsi="Times New Roman"/>
          <w:sz w:val="28"/>
          <w:szCs w:val="28"/>
          <w:lang w:val="vi-VN" w:eastAsia="vi-VN"/>
        </w:rPr>
        <w:t xml:space="preserve">các </w:t>
      </w:r>
      <w:r w:rsidR="00E4760A" w:rsidRPr="005707DE">
        <w:rPr>
          <w:rFonts w:ascii="Times New Roman" w:eastAsia="Times New Roman" w:hAnsi="Times New Roman"/>
          <w:sz w:val="28"/>
          <w:szCs w:val="28"/>
          <w:lang w:eastAsia="vi-VN"/>
        </w:rPr>
        <w:t>cơ chế, đ</w:t>
      </w:r>
      <w:r w:rsidRPr="005707DE">
        <w:rPr>
          <w:rFonts w:ascii="Times New Roman" w:eastAsia="Times New Roman" w:hAnsi="Times New Roman"/>
          <w:sz w:val="28"/>
          <w:szCs w:val="28"/>
          <w:lang w:eastAsia="vi-VN"/>
        </w:rPr>
        <w:t xml:space="preserve">iều kiện và </w:t>
      </w:r>
      <w:r w:rsidRPr="005707DE">
        <w:rPr>
          <w:rFonts w:ascii="Times New Roman" w:eastAsia="Times New Roman" w:hAnsi="Times New Roman"/>
          <w:sz w:val="28"/>
          <w:szCs w:val="28"/>
          <w:lang w:val="vi-VN" w:eastAsia="vi-VN"/>
        </w:rPr>
        <w:t xml:space="preserve">thủ tục hồ sơ </w:t>
      </w:r>
      <w:r w:rsidRPr="005707DE">
        <w:rPr>
          <w:rFonts w:ascii="Times New Roman" w:eastAsia="Times New Roman" w:hAnsi="Times New Roman"/>
          <w:sz w:val="28"/>
          <w:szCs w:val="28"/>
          <w:lang w:eastAsia="vi-VN"/>
        </w:rPr>
        <w:t xml:space="preserve">thực hiện các nội dung </w:t>
      </w:r>
      <w:r w:rsidRPr="005707DE">
        <w:rPr>
          <w:rFonts w:ascii="Times New Roman" w:eastAsia="Times New Roman" w:hAnsi="Times New Roman"/>
          <w:sz w:val="28"/>
          <w:szCs w:val="28"/>
          <w:lang w:val="vi-VN" w:eastAsia="vi-VN"/>
        </w:rPr>
        <w:t xml:space="preserve">hỗ trợ </w:t>
      </w:r>
      <w:r w:rsidRPr="005707DE">
        <w:rPr>
          <w:rFonts w:asciiTheme="majorHAnsi" w:hAnsiTheme="majorHAnsi" w:cstheme="majorHAnsi"/>
          <w:sz w:val="28"/>
          <w:szCs w:val="28"/>
        </w:rPr>
        <w:t>của Trung ương và của Tỉnh đảm bảo tạo điều kiện thuận lợi</w:t>
      </w:r>
      <w:r w:rsidR="00180D85" w:rsidRPr="005707DE">
        <w:rPr>
          <w:rFonts w:asciiTheme="majorHAnsi" w:hAnsiTheme="majorHAnsi" w:cstheme="majorHAnsi"/>
          <w:sz w:val="28"/>
          <w:szCs w:val="28"/>
          <w:lang w:val="vi-VN"/>
        </w:rPr>
        <w:t xml:space="preserve"> cho</w:t>
      </w:r>
      <w:r w:rsidRPr="005707DE">
        <w:rPr>
          <w:rFonts w:asciiTheme="majorHAnsi" w:hAnsiTheme="majorHAnsi" w:cstheme="majorHAnsi"/>
          <w:sz w:val="28"/>
          <w:szCs w:val="28"/>
        </w:rPr>
        <w:t xml:space="preserve"> các doanh nghiệ</w:t>
      </w:r>
      <w:r w:rsidR="00E4760A" w:rsidRPr="005707DE">
        <w:rPr>
          <w:rFonts w:asciiTheme="majorHAnsi" w:hAnsiTheme="majorHAnsi" w:cstheme="majorHAnsi"/>
          <w:sz w:val="28"/>
          <w:szCs w:val="28"/>
        </w:rPr>
        <w:t>p vừa và nhỏ</w:t>
      </w:r>
      <w:r w:rsidR="00180D85" w:rsidRPr="005707DE">
        <w:rPr>
          <w:rFonts w:asciiTheme="majorHAnsi" w:hAnsiTheme="majorHAnsi" w:cstheme="majorHAnsi"/>
          <w:sz w:val="28"/>
          <w:szCs w:val="28"/>
          <w:lang w:val="vi-VN"/>
        </w:rPr>
        <w:t>,</w:t>
      </w:r>
      <w:r w:rsidRPr="005707DE">
        <w:rPr>
          <w:rFonts w:asciiTheme="majorHAnsi" w:hAnsiTheme="majorHAnsi" w:cstheme="majorHAnsi"/>
          <w:sz w:val="28"/>
          <w:szCs w:val="28"/>
        </w:rPr>
        <w:t xml:space="preserve"> doanh nghiệp khởi nghiệp </w:t>
      </w:r>
      <w:r w:rsidR="00964EBB" w:rsidRPr="005707DE">
        <w:rPr>
          <w:rFonts w:asciiTheme="majorHAnsi" w:hAnsiTheme="majorHAnsi" w:cstheme="majorHAnsi"/>
          <w:sz w:val="28"/>
          <w:szCs w:val="28"/>
        </w:rPr>
        <w:t>tiếp cận các chính sách được thuận lợi hơn, mang lại hiệu quả cao.</w:t>
      </w:r>
    </w:p>
    <w:p w14:paraId="6F07D681" w14:textId="0D1CC997" w:rsidR="00D8304C" w:rsidRPr="005707DE" w:rsidRDefault="003509C7" w:rsidP="00D8304C">
      <w:pPr>
        <w:widowControl w:val="0"/>
        <w:pBdr>
          <w:top w:val="dotted" w:sz="4" w:space="2" w:color="FFFFFF"/>
          <w:left w:val="dotted" w:sz="4" w:space="0" w:color="FFFFFF"/>
          <w:bottom w:val="dotted" w:sz="4" w:space="31" w:color="FFFFFF"/>
          <w:right w:val="dotted" w:sz="4" w:space="0" w:color="FFFFFF"/>
        </w:pBdr>
        <w:shd w:val="clear" w:color="auto" w:fill="FFFFFF"/>
        <w:spacing w:after="0" w:line="240" w:lineRule="auto"/>
        <w:ind w:firstLine="567"/>
        <w:jc w:val="both"/>
        <w:rPr>
          <w:rFonts w:ascii="Times New Roman" w:eastAsia="Times New Roman" w:hAnsi="Times New Roman"/>
          <w:spacing w:val="-4"/>
          <w:sz w:val="28"/>
          <w:szCs w:val="28"/>
          <w:lang w:val="it-IT" w:eastAsia="vi-VN"/>
        </w:rPr>
      </w:pPr>
      <w:r w:rsidRPr="005707DE">
        <w:rPr>
          <w:rFonts w:ascii="Times New Roman" w:eastAsia="Times New Roman" w:hAnsi="Times New Roman"/>
          <w:b/>
          <w:spacing w:val="-4"/>
          <w:sz w:val="28"/>
          <w:szCs w:val="28"/>
          <w:lang w:val="it-IT" w:eastAsia="vi-VN"/>
        </w:rPr>
        <w:t>5</w:t>
      </w:r>
      <w:r w:rsidR="00226CB9" w:rsidRPr="005707DE">
        <w:rPr>
          <w:rFonts w:ascii="Times New Roman" w:eastAsia="Times New Roman" w:hAnsi="Times New Roman"/>
          <w:b/>
          <w:spacing w:val="-4"/>
          <w:sz w:val="28"/>
          <w:szCs w:val="28"/>
          <w:lang w:val="it-IT" w:eastAsia="vi-VN"/>
        </w:rPr>
        <w:t>.</w:t>
      </w:r>
      <w:r w:rsidR="00226CB9" w:rsidRPr="005707DE">
        <w:rPr>
          <w:rFonts w:ascii="Times New Roman" w:eastAsia="Times New Roman" w:hAnsi="Times New Roman"/>
          <w:spacing w:val="-4"/>
          <w:sz w:val="28"/>
          <w:szCs w:val="28"/>
          <w:lang w:val="it-IT" w:eastAsia="vi-VN"/>
        </w:rPr>
        <w:t xml:space="preserve"> </w:t>
      </w:r>
      <w:r w:rsidR="00196730" w:rsidRPr="005707DE">
        <w:rPr>
          <w:rFonts w:ascii="Times New Roman" w:eastAsia="Times New Roman" w:hAnsi="Times New Roman"/>
          <w:spacing w:val="-4"/>
          <w:sz w:val="28"/>
          <w:szCs w:val="28"/>
          <w:lang w:val="it-IT" w:eastAsia="vi-VN"/>
        </w:rPr>
        <w:t xml:space="preserve">Chỉ đạo </w:t>
      </w:r>
      <w:r w:rsidRPr="005707DE">
        <w:rPr>
          <w:rFonts w:ascii="Times New Roman" w:eastAsia="Times New Roman" w:hAnsi="Times New Roman"/>
          <w:spacing w:val="-4"/>
          <w:sz w:val="28"/>
          <w:szCs w:val="28"/>
          <w:lang w:val="it-IT" w:eastAsia="vi-VN"/>
        </w:rPr>
        <w:t xml:space="preserve">ban hành quy chế phối hợp </w:t>
      </w:r>
      <w:r w:rsidR="00196730" w:rsidRPr="005707DE">
        <w:rPr>
          <w:rFonts w:ascii="Times New Roman" w:eastAsia="Times New Roman" w:hAnsi="Times New Roman"/>
          <w:spacing w:val="-4"/>
          <w:sz w:val="28"/>
          <w:szCs w:val="28"/>
          <w:lang w:val="it-IT" w:eastAsia="vi-VN"/>
        </w:rPr>
        <w:t xml:space="preserve">giữa </w:t>
      </w:r>
      <w:r w:rsidRPr="005707DE">
        <w:rPr>
          <w:rFonts w:ascii="Times New Roman" w:eastAsia="Times New Roman" w:hAnsi="Times New Roman"/>
          <w:spacing w:val="-4"/>
          <w:sz w:val="28"/>
          <w:szCs w:val="28"/>
          <w:lang w:val="it-IT" w:eastAsia="vi-VN"/>
        </w:rPr>
        <w:t>các cơ quan, đơn vị có liên quan trực tiếp</w:t>
      </w:r>
      <w:r w:rsidR="00226CB9" w:rsidRPr="005707DE">
        <w:rPr>
          <w:rFonts w:ascii="Times New Roman" w:eastAsia="Times New Roman" w:hAnsi="Times New Roman"/>
          <w:spacing w:val="-4"/>
          <w:sz w:val="28"/>
          <w:szCs w:val="28"/>
          <w:lang w:val="it-IT" w:eastAsia="vi-VN"/>
        </w:rPr>
        <w:t xml:space="preserve"> làm cầu nối tạo điều kiện hỗ trợ người sản xuất, kinh doanh trong việc xây dựng đề án kinh doanh, </w:t>
      </w:r>
      <w:r w:rsidRPr="005707DE">
        <w:rPr>
          <w:rFonts w:ascii="Times New Roman" w:eastAsia="Times New Roman" w:hAnsi="Times New Roman"/>
          <w:spacing w:val="-4"/>
          <w:sz w:val="28"/>
          <w:szCs w:val="28"/>
          <w:lang w:val="it-IT" w:eastAsia="vi-VN"/>
        </w:rPr>
        <w:t>hỗ trợ tháo gỡ khó khăn cho các doanh nghiệp tiếp cận nguồn vốn từ các chính sách.</w:t>
      </w:r>
    </w:p>
    <w:p w14:paraId="2D3A7E0D" w14:textId="77777777" w:rsidR="00D8304C" w:rsidRPr="005707DE" w:rsidRDefault="003509C7" w:rsidP="00D8304C">
      <w:pPr>
        <w:widowControl w:val="0"/>
        <w:pBdr>
          <w:top w:val="dotted" w:sz="4" w:space="2" w:color="FFFFFF"/>
          <w:left w:val="dotted" w:sz="4" w:space="0" w:color="FFFFFF"/>
          <w:bottom w:val="dotted" w:sz="4" w:space="31" w:color="FFFFFF"/>
          <w:right w:val="dotted" w:sz="4" w:space="0" w:color="FFFFFF"/>
        </w:pBdr>
        <w:shd w:val="clear" w:color="auto" w:fill="FFFFFF"/>
        <w:spacing w:after="0" w:line="240" w:lineRule="auto"/>
        <w:ind w:firstLine="567"/>
        <w:jc w:val="both"/>
        <w:rPr>
          <w:rFonts w:asciiTheme="majorHAnsi" w:hAnsiTheme="majorHAnsi" w:cstheme="majorHAnsi"/>
          <w:sz w:val="28"/>
          <w:szCs w:val="28"/>
        </w:rPr>
      </w:pPr>
      <w:r w:rsidRPr="005707DE">
        <w:rPr>
          <w:rFonts w:ascii="Times New Roman" w:hAnsi="Times New Roman"/>
          <w:b/>
          <w:sz w:val="28"/>
          <w:szCs w:val="28"/>
          <w:lang w:val="it-IT"/>
        </w:rPr>
        <w:t>6</w:t>
      </w:r>
      <w:r w:rsidR="00A41E9B" w:rsidRPr="005707DE">
        <w:rPr>
          <w:rFonts w:ascii="Times New Roman" w:hAnsi="Times New Roman"/>
          <w:b/>
          <w:sz w:val="28"/>
          <w:szCs w:val="28"/>
          <w:lang w:val="it-IT"/>
        </w:rPr>
        <w:t xml:space="preserve">. </w:t>
      </w:r>
      <w:r w:rsidR="00964EBB" w:rsidRPr="005707DE">
        <w:rPr>
          <w:rFonts w:ascii="Times New Roman" w:hAnsi="Times New Roman"/>
          <w:bCs/>
          <w:sz w:val="28"/>
          <w:szCs w:val="28"/>
          <w:lang w:val="it-IT"/>
        </w:rPr>
        <w:t xml:space="preserve">Nghiên cứu đề xuất các chính sách </w:t>
      </w:r>
      <w:r w:rsidR="001E2402" w:rsidRPr="005707DE">
        <w:rPr>
          <w:rFonts w:ascii="Times New Roman" w:hAnsi="Times New Roman"/>
          <w:bCs/>
          <w:sz w:val="28"/>
          <w:szCs w:val="28"/>
          <w:lang w:val="it-IT"/>
        </w:rPr>
        <w:t>địa</w:t>
      </w:r>
      <w:r w:rsidR="00D8304C" w:rsidRPr="005707DE">
        <w:rPr>
          <w:rFonts w:ascii="Times New Roman" w:hAnsi="Times New Roman"/>
          <w:bCs/>
          <w:sz w:val="28"/>
          <w:szCs w:val="28"/>
          <w:lang w:val="it-IT"/>
        </w:rPr>
        <w:t xml:space="preserve"> phương (ngoài các chính sách Trung ương</w:t>
      </w:r>
      <w:r w:rsidR="001E2402" w:rsidRPr="005707DE">
        <w:rPr>
          <w:rFonts w:ascii="Times New Roman" w:hAnsi="Times New Roman"/>
          <w:bCs/>
          <w:sz w:val="28"/>
          <w:szCs w:val="28"/>
          <w:lang w:val="it-IT"/>
        </w:rPr>
        <w:t xml:space="preserve"> hiện hành) hỗ trợ</w:t>
      </w:r>
      <w:r w:rsidR="006039F0" w:rsidRPr="005707DE">
        <w:rPr>
          <w:rFonts w:asciiTheme="majorHAnsi" w:hAnsiTheme="majorHAnsi" w:cstheme="majorHAnsi"/>
          <w:sz w:val="28"/>
          <w:szCs w:val="28"/>
        </w:rPr>
        <w:t xml:space="preserve"> khuyến khích các hộ kinh doanh phát triển lên doanh nghiệp đượ</w:t>
      </w:r>
      <w:r w:rsidR="00B069AD" w:rsidRPr="005707DE">
        <w:rPr>
          <w:rFonts w:asciiTheme="majorHAnsi" w:hAnsiTheme="majorHAnsi" w:cstheme="majorHAnsi"/>
          <w:sz w:val="28"/>
          <w:szCs w:val="28"/>
        </w:rPr>
        <w:t>c</w:t>
      </w:r>
      <w:r w:rsidR="006039F0" w:rsidRPr="005707DE">
        <w:rPr>
          <w:rFonts w:asciiTheme="majorHAnsi" w:hAnsiTheme="majorHAnsi" w:cstheme="majorHAnsi"/>
          <w:sz w:val="28"/>
          <w:szCs w:val="28"/>
        </w:rPr>
        <w:t xml:space="preserve"> dễ dàng, thuận </w:t>
      </w:r>
      <w:r w:rsidR="00D8304C" w:rsidRPr="005707DE">
        <w:rPr>
          <w:rFonts w:asciiTheme="majorHAnsi" w:hAnsiTheme="majorHAnsi" w:cstheme="majorHAnsi"/>
          <w:sz w:val="28"/>
          <w:szCs w:val="28"/>
        </w:rPr>
        <w:t>lợi,</w:t>
      </w:r>
      <w:r w:rsidR="006039F0" w:rsidRPr="005707DE">
        <w:rPr>
          <w:rFonts w:asciiTheme="majorHAnsi" w:hAnsiTheme="majorHAnsi" w:cstheme="majorHAnsi"/>
          <w:sz w:val="28"/>
          <w:szCs w:val="28"/>
          <w:lang w:val="vi-VN"/>
        </w:rPr>
        <w:t xml:space="preserve"> </w:t>
      </w:r>
      <w:r w:rsidR="001E2402" w:rsidRPr="005707DE">
        <w:rPr>
          <w:rFonts w:asciiTheme="majorHAnsi" w:hAnsiTheme="majorHAnsi" w:cstheme="majorHAnsi"/>
          <w:sz w:val="28"/>
          <w:szCs w:val="28"/>
        </w:rPr>
        <w:t xml:space="preserve">sát thực tiễn. </w:t>
      </w:r>
    </w:p>
    <w:p w14:paraId="4FAD4561" w14:textId="6EB1A5CF" w:rsidR="00D8304C" w:rsidRPr="005707DE" w:rsidRDefault="003509C7" w:rsidP="00D8304C">
      <w:pPr>
        <w:widowControl w:val="0"/>
        <w:pBdr>
          <w:top w:val="dotted" w:sz="4" w:space="2" w:color="FFFFFF"/>
          <w:left w:val="dotted" w:sz="4" w:space="0" w:color="FFFFFF"/>
          <w:bottom w:val="dotted" w:sz="4" w:space="31" w:color="FFFFFF"/>
          <w:right w:val="dotted" w:sz="4" w:space="0" w:color="FFFFFF"/>
        </w:pBdr>
        <w:shd w:val="clear" w:color="auto" w:fill="FFFFFF"/>
        <w:spacing w:after="0" w:line="240" w:lineRule="auto"/>
        <w:ind w:firstLine="567"/>
        <w:jc w:val="both"/>
        <w:rPr>
          <w:rFonts w:asciiTheme="majorHAnsi" w:hAnsiTheme="majorHAnsi" w:cstheme="majorHAnsi"/>
          <w:sz w:val="28"/>
          <w:szCs w:val="28"/>
        </w:rPr>
      </w:pPr>
      <w:r w:rsidRPr="005707DE">
        <w:rPr>
          <w:rFonts w:asciiTheme="majorHAnsi" w:hAnsiTheme="majorHAnsi" w:cstheme="majorHAnsi"/>
          <w:b/>
          <w:sz w:val="28"/>
          <w:szCs w:val="28"/>
        </w:rPr>
        <w:t>7</w:t>
      </w:r>
      <w:r w:rsidR="009A5F22" w:rsidRPr="005707DE">
        <w:rPr>
          <w:rFonts w:asciiTheme="majorHAnsi" w:hAnsiTheme="majorHAnsi" w:cstheme="majorHAnsi"/>
          <w:b/>
          <w:sz w:val="28"/>
          <w:szCs w:val="28"/>
        </w:rPr>
        <w:t xml:space="preserve">. </w:t>
      </w:r>
      <w:r w:rsidR="00E57641" w:rsidRPr="005707DE">
        <w:rPr>
          <w:rFonts w:asciiTheme="majorHAnsi" w:hAnsiTheme="majorHAnsi" w:cstheme="majorHAnsi"/>
          <w:sz w:val="28"/>
          <w:szCs w:val="28"/>
          <w:lang w:val="vi-VN"/>
        </w:rPr>
        <w:t xml:space="preserve">Chỉ đạo </w:t>
      </w:r>
      <w:r w:rsidRPr="005707DE">
        <w:rPr>
          <w:rFonts w:asciiTheme="majorHAnsi" w:hAnsiTheme="majorHAnsi" w:cstheme="majorHAnsi"/>
          <w:sz w:val="28"/>
          <w:szCs w:val="28"/>
        </w:rPr>
        <w:t xml:space="preserve">cơ quan chuyên môn </w:t>
      </w:r>
      <w:r w:rsidR="00CB6EE8" w:rsidRPr="005707DE">
        <w:rPr>
          <w:rFonts w:asciiTheme="majorHAnsi" w:hAnsiTheme="majorHAnsi" w:cstheme="majorHAnsi"/>
          <w:sz w:val="28"/>
          <w:szCs w:val="28"/>
          <w:lang w:val="vi-VN"/>
        </w:rPr>
        <w:t xml:space="preserve">phối hợp với các </w:t>
      </w:r>
      <w:r w:rsidRPr="005707DE">
        <w:rPr>
          <w:rFonts w:asciiTheme="majorHAnsi" w:hAnsiTheme="majorHAnsi" w:cstheme="majorHAnsi"/>
          <w:sz w:val="28"/>
          <w:szCs w:val="28"/>
        </w:rPr>
        <w:t xml:space="preserve">đơn vị có liên quan xây dựng kế hoạch và </w:t>
      </w:r>
      <w:r w:rsidR="008A17A4" w:rsidRPr="005707DE">
        <w:rPr>
          <w:rFonts w:asciiTheme="majorHAnsi" w:hAnsiTheme="majorHAnsi" w:cstheme="majorHAnsi"/>
          <w:sz w:val="28"/>
          <w:szCs w:val="28"/>
        </w:rPr>
        <w:t xml:space="preserve">tổ chức các chương trình </w:t>
      </w:r>
      <w:r w:rsidRPr="005707DE">
        <w:rPr>
          <w:rFonts w:asciiTheme="majorHAnsi" w:hAnsiTheme="majorHAnsi" w:cstheme="majorHAnsi"/>
          <w:sz w:val="28"/>
          <w:szCs w:val="28"/>
        </w:rPr>
        <w:t xml:space="preserve">đào tạo nguồn nhân lực </w:t>
      </w:r>
      <w:r w:rsidR="008A17A4" w:rsidRPr="005707DE">
        <w:rPr>
          <w:rFonts w:asciiTheme="majorHAnsi" w:hAnsiTheme="majorHAnsi" w:cstheme="majorHAnsi"/>
          <w:sz w:val="28"/>
          <w:szCs w:val="28"/>
        </w:rPr>
        <w:t xml:space="preserve">chất lượng cao, đào tạo </w:t>
      </w:r>
      <w:r w:rsidR="00CB6EE8" w:rsidRPr="005707DE">
        <w:rPr>
          <w:rFonts w:asciiTheme="majorHAnsi" w:hAnsiTheme="majorHAnsi" w:cstheme="majorHAnsi"/>
          <w:sz w:val="28"/>
          <w:szCs w:val="28"/>
          <w:lang w:val="vi-VN"/>
        </w:rPr>
        <w:t xml:space="preserve">nghề </w:t>
      </w:r>
      <w:r w:rsidR="008A17A4" w:rsidRPr="005707DE">
        <w:rPr>
          <w:rFonts w:asciiTheme="majorHAnsi" w:hAnsiTheme="majorHAnsi" w:cstheme="majorHAnsi"/>
          <w:sz w:val="28"/>
          <w:szCs w:val="28"/>
        </w:rPr>
        <w:t>cho người lao động khu vực biên giới, vùng sâu, vùng xa nhằm đáp ứng nhu cầu nhân lực lao động có kỹ năng, có tay nghề củ</w:t>
      </w:r>
      <w:r w:rsidR="00DD0B5E" w:rsidRPr="005707DE">
        <w:rPr>
          <w:rFonts w:asciiTheme="majorHAnsi" w:hAnsiTheme="majorHAnsi" w:cstheme="majorHAnsi"/>
          <w:sz w:val="28"/>
          <w:szCs w:val="28"/>
        </w:rPr>
        <w:t xml:space="preserve">a doanh </w:t>
      </w:r>
      <w:r w:rsidR="008A17A4" w:rsidRPr="005707DE">
        <w:rPr>
          <w:rFonts w:asciiTheme="majorHAnsi" w:hAnsiTheme="majorHAnsi" w:cstheme="majorHAnsi"/>
          <w:sz w:val="28"/>
          <w:szCs w:val="28"/>
        </w:rPr>
        <w:t>nghiệp và thị trường lao động</w:t>
      </w:r>
      <w:r w:rsidR="00D04397">
        <w:rPr>
          <w:rFonts w:asciiTheme="majorHAnsi" w:hAnsiTheme="majorHAnsi" w:cstheme="majorHAnsi"/>
          <w:sz w:val="28"/>
          <w:szCs w:val="28"/>
        </w:rPr>
        <w:t xml:space="preserve"> trong T</w:t>
      </w:r>
      <w:r w:rsidRPr="005707DE">
        <w:rPr>
          <w:rFonts w:asciiTheme="majorHAnsi" w:hAnsiTheme="majorHAnsi" w:cstheme="majorHAnsi"/>
          <w:sz w:val="28"/>
          <w:szCs w:val="28"/>
        </w:rPr>
        <w:t>ỉnh và lao động đi làm việc có thời hạn ở nước ngoài</w:t>
      </w:r>
      <w:r w:rsidR="008A17A4" w:rsidRPr="005707DE">
        <w:rPr>
          <w:rFonts w:asciiTheme="majorHAnsi" w:hAnsiTheme="majorHAnsi" w:cstheme="majorHAnsi"/>
          <w:sz w:val="28"/>
          <w:szCs w:val="28"/>
        </w:rPr>
        <w:t>.</w:t>
      </w:r>
    </w:p>
    <w:p w14:paraId="30418E1E" w14:textId="66BBD5B7" w:rsidR="00D8304C" w:rsidRPr="005707DE" w:rsidRDefault="003509C7" w:rsidP="00D8304C">
      <w:pPr>
        <w:widowControl w:val="0"/>
        <w:pBdr>
          <w:top w:val="dotted" w:sz="4" w:space="2" w:color="FFFFFF"/>
          <w:left w:val="dotted" w:sz="4" w:space="0" w:color="FFFFFF"/>
          <w:bottom w:val="dotted" w:sz="4" w:space="31" w:color="FFFFFF"/>
          <w:right w:val="dotted" w:sz="4" w:space="0" w:color="FFFFFF"/>
        </w:pBdr>
        <w:shd w:val="clear" w:color="auto" w:fill="FFFFFF"/>
        <w:spacing w:after="0" w:line="240" w:lineRule="auto"/>
        <w:ind w:firstLine="567"/>
        <w:jc w:val="both"/>
        <w:rPr>
          <w:rFonts w:asciiTheme="majorHAnsi" w:hAnsiTheme="majorHAnsi" w:cstheme="majorHAnsi"/>
          <w:i/>
          <w:sz w:val="28"/>
          <w:szCs w:val="28"/>
        </w:rPr>
      </w:pPr>
      <w:r w:rsidRPr="005707DE">
        <w:rPr>
          <w:rFonts w:asciiTheme="majorHAnsi" w:hAnsiTheme="majorHAnsi" w:cstheme="majorHAnsi"/>
          <w:b/>
          <w:sz w:val="28"/>
          <w:szCs w:val="28"/>
        </w:rPr>
        <w:t>8</w:t>
      </w:r>
      <w:r w:rsidR="00767511" w:rsidRPr="005707DE">
        <w:rPr>
          <w:rFonts w:asciiTheme="majorHAnsi" w:hAnsiTheme="majorHAnsi" w:cstheme="majorHAnsi"/>
          <w:b/>
          <w:sz w:val="28"/>
          <w:szCs w:val="28"/>
        </w:rPr>
        <w:t>.</w:t>
      </w:r>
      <w:r w:rsidR="00767511" w:rsidRPr="005707DE">
        <w:rPr>
          <w:rFonts w:asciiTheme="majorHAnsi" w:hAnsiTheme="majorHAnsi" w:cstheme="majorHAnsi"/>
          <w:sz w:val="28"/>
          <w:szCs w:val="28"/>
        </w:rPr>
        <w:t xml:space="preserve"> Xem xét giải quyết các kiến nghị </w:t>
      </w:r>
      <w:r w:rsidR="00E4760A" w:rsidRPr="005707DE">
        <w:rPr>
          <w:rFonts w:asciiTheme="majorHAnsi" w:hAnsiTheme="majorHAnsi" w:cstheme="majorHAnsi"/>
          <w:sz w:val="28"/>
          <w:szCs w:val="28"/>
        </w:rPr>
        <w:t xml:space="preserve">hợp lý </w:t>
      </w:r>
      <w:r w:rsidR="00767511" w:rsidRPr="005707DE">
        <w:rPr>
          <w:rFonts w:asciiTheme="majorHAnsi" w:hAnsiTheme="majorHAnsi" w:cstheme="majorHAnsi"/>
          <w:sz w:val="28"/>
          <w:szCs w:val="28"/>
        </w:rPr>
        <w:t>của một số</w:t>
      </w:r>
      <w:r w:rsidR="00E4760A" w:rsidRPr="005707DE">
        <w:rPr>
          <w:rFonts w:asciiTheme="majorHAnsi" w:hAnsiTheme="majorHAnsi" w:cstheme="majorHAnsi"/>
          <w:sz w:val="28"/>
          <w:szCs w:val="28"/>
        </w:rPr>
        <w:t xml:space="preserve"> </w:t>
      </w:r>
      <w:r w:rsidR="009A43CD">
        <w:rPr>
          <w:rFonts w:asciiTheme="majorHAnsi" w:hAnsiTheme="majorHAnsi" w:cstheme="majorHAnsi"/>
          <w:sz w:val="28"/>
          <w:szCs w:val="28"/>
        </w:rPr>
        <w:t xml:space="preserve">cơ quan, </w:t>
      </w:r>
      <w:r w:rsidR="00E4760A" w:rsidRPr="005707DE">
        <w:rPr>
          <w:rFonts w:asciiTheme="majorHAnsi" w:hAnsiTheme="majorHAnsi" w:cstheme="majorHAnsi"/>
          <w:sz w:val="28"/>
          <w:szCs w:val="28"/>
        </w:rPr>
        <w:t>đơn vị</w:t>
      </w:r>
      <w:r w:rsidR="00767511" w:rsidRPr="005707DE">
        <w:rPr>
          <w:rFonts w:asciiTheme="majorHAnsi" w:hAnsiTheme="majorHAnsi" w:cstheme="majorHAnsi"/>
          <w:sz w:val="28"/>
          <w:szCs w:val="28"/>
        </w:rPr>
        <w:t xml:space="preserve">, địa phương </w:t>
      </w:r>
      <w:r w:rsidR="00767511" w:rsidRPr="005707DE">
        <w:rPr>
          <w:rFonts w:asciiTheme="majorHAnsi" w:hAnsiTheme="majorHAnsi" w:cstheme="majorHAnsi"/>
          <w:i/>
          <w:sz w:val="28"/>
          <w:szCs w:val="28"/>
        </w:rPr>
        <w:t>(Phụ lục kèm theo).</w:t>
      </w:r>
    </w:p>
    <w:p w14:paraId="7B23425F" w14:textId="7ABD217E" w:rsidR="00FB7B66" w:rsidRPr="005707DE" w:rsidRDefault="008E6C7B" w:rsidP="00D8304C">
      <w:pPr>
        <w:widowControl w:val="0"/>
        <w:pBdr>
          <w:top w:val="dotted" w:sz="4" w:space="2" w:color="FFFFFF"/>
          <w:left w:val="dotted" w:sz="4" w:space="0" w:color="FFFFFF"/>
          <w:bottom w:val="dotted" w:sz="4" w:space="31" w:color="FFFFFF"/>
          <w:right w:val="dotted" w:sz="4" w:space="0" w:color="FFFFFF"/>
        </w:pBdr>
        <w:shd w:val="clear" w:color="auto" w:fill="FFFFFF"/>
        <w:spacing w:after="0" w:line="240" w:lineRule="auto"/>
        <w:ind w:firstLine="567"/>
        <w:jc w:val="both"/>
        <w:rPr>
          <w:rFonts w:asciiTheme="majorHAnsi" w:hAnsiTheme="majorHAnsi" w:cstheme="majorHAnsi"/>
          <w:sz w:val="28"/>
          <w:szCs w:val="28"/>
          <w:lang w:val="vi-VN"/>
        </w:rPr>
      </w:pPr>
      <w:r w:rsidRPr="005707DE">
        <w:rPr>
          <w:rFonts w:asciiTheme="majorHAnsi" w:hAnsiTheme="majorHAnsi" w:cstheme="majorHAnsi"/>
          <w:sz w:val="28"/>
          <w:szCs w:val="28"/>
        </w:rPr>
        <w:t>Trên đây là B</w:t>
      </w:r>
      <w:r w:rsidR="00033143" w:rsidRPr="005707DE">
        <w:rPr>
          <w:rFonts w:asciiTheme="majorHAnsi" w:hAnsiTheme="majorHAnsi" w:cstheme="majorHAnsi"/>
          <w:sz w:val="28"/>
          <w:szCs w:val="28"/>
        </w:rPr>
        <w:t xml:space="preserve">áo cáo </w:t>
      </w:r>
      <w:r w:rsidR="00D04397">
        <w:rPr>
          <w:rFonts w:asciiTheme="majorHAnsi" w:hAnsiTheme="majorHAnsi" w:cstheme="majorHAnsi"/>
          <w:sz w:val="28"/>
          <w:szCs w:val="28"/>
        </w:rPr>
        <w:t xml:space="preserve">của </w:t>
      </w:r>
      <w:r w:rsidR="00D04397" w:rsidRPr="005707DE">
        <w:rPr>
          <w:rFonts w:asciiTheme="majorHAnsi" w:hAnsiTheme="majorHAnsi" w:cstheme="majorHAnsi"/>
          <w:sz w:val="28"/>
          <w:szCs w:val="28"/>
        </w:rPr>
        <w:t xml:space="preserve">Đoàn giám sát </w:t>
      </w:r>
      <w:r w:rsidR="00D04397">
        <w:rPr>
          <w:rFonts w:asciiTheme="majorHAnsi" w:hAnsiTheme="majorHAnsi" w:cstheme="majorHAnsi"/>
          <w:sz w:val="28"/>
          <w:szCs w:val="28"/>
        </w:rPr>
        <w:t xml:space="preserve">về </w:t>
      </w:r>
      <w:r w:rsidR="00033143" w:rsidRPr="005707DE">
        <w:rPr>
          <w:rFonts w:asciiTheme="majorHAnsi" w:hAnsiTheme="majorHAnsi" w:cstheme="majorHAnsi"/>
          <w:sz w:val="28"/>
          <w:szCs w:val="28"/>
        </w:rPr>
        <w:t>tình hình triển khai, kết quả thực hiện các chính sách hỗ trợ phát triển doanh nghiệp, khởi nghiệp trên địa bàn Tỉnh</w:t>
      </w:r>
      <w:r w:rsidR="00D8304C" w:rsidRPr="005707DE">
        <w:rPr>
          <w:rFonts w:asciiTheme="majorHAnsi" w:hAnsiTheme="majorHAnsi" w:cstheme="majorHAnsi"/>
          <w:sz w:val="28"/>
          <w:szCs w:val="28"/>
        </w:rPr>
        <w:t>.</w:t>
      </w:r>
      <w:r w:rsidR="00D04397">
        <w:rPr>
          <w:rFonts w:asciiTheme="majorHAnsi" w:hAnsiTheme="majorHAnsi" w:cstheme="majorHAnsi"/>
          <w:sz w:val="28"/>
          <w:szCs w:val="28"/>
        </w:rPr>
        <w:t xml:space="preserve">/. </w:t>
      </w:r>
    </w:p>
    <w:tbl>
      <w:tblPr>
        <w:tblW w:w="9322" w:type="dxa"/>
        <w:tblLook w:val="04A0" w:firstRow="1" w:lastRow="0" w:firstColumn="1" w:lastColumn="0" w:noHBand="0" w:noVBand="1"/>
      </w:tblPr>
      <w:tblGrid>
        <w:gridCol w:w="4928"/>
        <w:gridCol w:w="4394"/>
      </w:tblGrid>
      <w:tr w:rsidR="009870F2" w:rsidRPr="006F5AFC" w14:paraId="4D1E3D72" w14:textId="77777777" w:rsidTr="0095632C">
        <w:tc>
          <w:tcPr>
            <w:tcW w:w="4928" w:type="dxa"/>
            <w:shd w:val="clear" w:color="auto" w:fill="auto"/>
          </w:tcPr>
          <w:p w14:paraId="12B62EC7" w14:textId="77777777" w:rsidR="009870F2" w:rsidRPr="006F5AFC" w:rsidRDefault="009870F2" w:rsidP="009870F2">
            <w:pPr>
              <w:spacing w:after="0" w:line="240" w:lineRule="auto"/>
              <w:jc w:val="both"/>
              <w:textAlignment w:val="baseline"/>
              <w:rPr>
                <w:rFonts w:ascii="Times New Roman" w:eastAsia="Times New Roman" w:hAnsi="Times New Roman"/>
                <w:sz w:val="28"/>
                <w:szCs w:val="28"/>
              </w:rPr>
            </w:pPr>
            <w:r w:rsidRPr="006F5AFC">
              <w:rPr>
                <w:rFonts w:ascii="Times New Roman" w:eastAsia="Times New Roman" w:hAnsi="Times New Roman"/>
                <w:b/>
                <w:i/>
                <w:sz w:val="24"/>
                <w:szCs w:val="26"/>
              </w:rPr>
              <w:t>Nơi nhận:</w:t>
            </w:r>
          </w:p>
        </w:tc>
        <w:tc>
          <w:tcPr>
            <w:tcW w:w="4394" w:type="dxa"/>
            <w:shd w:val="clear" w:color="auto" w:fill="auto"/>
          </w:tcPr>
          <w:p w14:paraId="722D40DC" w14:textId="3160C317" w:rsidR="009870F2" w:rsidRPr="006F5AFC" w:rsidRDefault="001D4055" w:rsidP="00930AB0">
            <w:pPr>
              <w:spacing w:after="0" w:line="240" w:lineRule="auto"/>
              <w:jc w:val="center"/>
              <w:textAlignment w:val="baseline"/>
              <w:rPr>
                <w:rFonts w:ascii="Times New Roman" w:eastAsia="Times New Roman" w:hAnsi="Times New Roman"/>
                <w:b/>
                <w:sz w:val="28"/>
                <w:szCs w:val="28"/>
              </w:rPr>
            </w:pPr>
            <w:r w:rsidRPr="006F5AFC">
              <w:rPr>
                <w:rFonts w:ascii="Times New Roman" w:eastAsia="Times New Roman" w:hAnsi="Times New Roman"/>
                <w:b/>
                <w:sz w:val="28"/>
                <w:szCs w:val="28"/>
              </w:rPr>
              <w:t>TM</w:t>
            </w:r>
            <w:r w:rsidR="009870F2" w:rsidRPr="006F5AFC">
              <w:rPr>
                <w:rFonts w:ascii="Times New Roman" w:eastAsia="Times New Roman" w:hAnsi="Times New Roman"/>
                <w:b/>
                <w:sz w:val="28"/>
                <w:szCs w:val="28"/>
              </w:rPr>
              <w:t xml:space="preserve">. </w:t>
            </w:r>
            <w:r w:rsidR="00930AB0">
              <w:rPr>
                <w:rFonts w:ascii="Times New Roman" w:eastAsia="Times New Roman" w:hAnsi="Times New Roman"/>
                <w:b/>
                <w:sz w:val="28"/>
                <w:szCs w:val="28"/>
              </w:rPr>
              <w:t>ĐOÀN GIÁM SÁT</w:t>
            </w:r>
          </w:p>
        </w:tc>
      </w:tr>
      <w:tr w:rsidR="005A164B" w:rsidRPr="006F5AFC" w14:paraId="28F2DF7B" w14:textId="77777777" w:rsidTr="0095632C">
        <w:tc>
          <w:tcPr>
            <w:tcW w:w="4928" w:type="dxa"/>
            <w:shd w:val="clear" w:color="auto" w:fill="auto"/>
          </w:tcPr>
          <w:p w14:paraId="170D3233" w14:textId="77777777" w:rsidR="005A164B" w:rsidRDefault="005A164B" w:rsidP="005A164B">
            <w:pPr>
              <w:spacing w:after="0" w:line="240" w:lineRule="auto"/>
              <w:rPr>
                <w:rFonts w:ascii="Times New Roman" w:hAnsi="Times New Roman"/>
                <w:szCs w:val="26"/>
              </w:rPr>
            </w:pPr>
            <w:r w:rsidRPr="006F5AFC">
              <w:rPr>
                <w:rFonts w:ascii="Times New Roman" w:hAnsi="Times New Roman"/>
                <w:szCs w:val="26"/>
                <w:lang w:val="vi-VN"/>
              </w:rPr>
              <w:t xml:space="preserve">- </w:t>
            </w:r>
            <w:r>
              <w:rPr>
                <w:rFonts w:ascii="Times New Roman" w:hAnsi="Times New Roman"/>
                <w:szCs w:val="26"/>
              </w:rPr>
              <w:t>Thường trực HĐND Tỉnh;</w:t>
            </w:r>
          </w:p>
          <w:p w14:paraId="704B9AE0" w14:textId="77777777" w:rsidR="005A164B" w:rsidRPr="006F5AFC" w:rsidRDefault="005A164B" w:rsidP="005A164B">
            <w:pPr>
              <w:spacing w:after="0" w:line="240" w:lineRule="auto"/>
              <w:rPr>
                <w:rFonts w:ascii="Times New Roman" w:hAnsi="Times New Roman"/>
                <w:szCs w:val="26"/>
                <w:lang w:val="vi-VN"/>
              </w:rPr>
            </w:pPr>
            <w:r w:rsidRPr="006F5AFC">
              <w:rPr>
                <w:rFonts w:ascii="Times New Roman" w:hAnsi="Times New Roman"/>
                <w:szCs w:val="26"/>
                <w:lang w:val="vi-VN"/>
              </w:rPr>
              <w:t xml:space="preserve">- Các Ban </w:t>
            </w:r>
            <w:r>
              <w:rPr>
                <w:rFonts w:ascii="Times New Roman" w:hAnsi="Times New Roman"/>
                <w:szCs w:val="26"/>
              </w:rPr>
              <w:t xml:space="preserve">của </w:t>
            </w:r>
            <w:r w:rsidRPr="006F5AFC">
              <w:rPr>
                <w:rFonts w:ascii="Times New Roman" w:hAnsi="Times New Roman"/>
                <w:szCs w:val="26"/>
                <w:lang w:val="vi-VN"/>
              </w:rPr>
              <w:t>HĐND Tỉnh;</w:t>
            </w:r>
          </w:p>
          <w:p w14:paraId="1F81871A" w14:textId="77777777" w:rsidR="005A164B" w:rsidRPr="006F5AFC" w:rsidRDefault="005A164B" w:rsidP="005A164B">
            <w:pPr>
              <w:spacing w:after="0" w:line="240" w:lineRule="auto"/>
              <w:rPr>
                <w:rFonts w:ascii="Times New Roman" w:hAnsi="Times New Roman"/>
                <w:szCs w:val="26"/>
                <w:lang w:val="vi-VN"/>
              </w:rPr>
            </w:pPr>
            <w:r>
              <w:rPr>
                <w:rFonts w:ascii="Times New Roman" w:hAnsi="Times New Roman"/>
                <w:szCs w:val="26"/>
                <w:lang w:val="vi-VN"/>
              </w:rPr>
              <w:t>- Văn phòng</w:t>
            </w:r>
            <w:r w:rsidRPr="006F5AFC">
              <w:rPr>
                <w:rFonts w:ascii="Times New Roman" w:hAnsi="Times New Roman"/>
                <w:szCs w:val="26"/>
                <w:lang w:val="vi-VN"/>
              </w:rPr>
              <w:t xml:space="preserve"> Đ</w:t>
            </w:r>
            <w:r>
              <w:rPr>
                <w:rFonts w:ascii="Times New Roman" w:hAnsi="Times New Roman"/>
                <w:szCs w:val="26"/>
              </w:rPr>
              <w:t xml:space="preserve">oàn </w:t>
            </w:r>
            <w:r w:rsidRPr="006F5AFC">
              <w:rPr>
                <w:rFonts w:ascii="Times New Roman" w:hAnsi="Times New Roman"/>
                <w:szCs w:val="26"/>
                <w:lang w:val="vi-VN"/>
              </w:rPr>
              <w:t>ĐBQH&amp;</w:t>
            </w:r>
            <w:r>
              <w:rPr>
                <w:rFonts w:ascii="Times New Roman" w:hAnsi="Times New Roman"/>
                <w:szCs w:val="26"/>
                <w:lang w:val="vi-VN"/>
              </w:rPr>
              <w:t>HĐND</w:t>
            </w:r>
            <w:r>
              <w:rPr>
                <w:rFonts w:ascii="Times New Roman" w:hAnsi="Times New Roman"/>
                <w:szCs w:val="26"/>
              </w:rPr>
              <w:t xml:space="preserve"> Tỉnh</w:t>
            </w:r>
            <w:r w:rsidRPr="006F5AFC">
              <w:rPr>
                <w:rFonts w:ascii="Times New Roman" w:hAnsi="Times New Roman"/>
                <w:szCs w:val="26"/>
                <w:lang w:val="vi-VN"/>
              </w:rPr>
              <w:t>;</w:t>
            </w:r>
          </w:p>
          <w:p w14:paraId="0B423DA7" w14:textId="7F0850AD" w:rsidR="005A164B" w:rsidRDefault="005A164B" w:rsidP="005A164B">
            <w:pPr>
              <w:spacing w:after="0" w:line="240" w:lineRule="auto"/>
              <w:rPr>
                <w:rFonts w:ascii="Times New Roman" w:hAnsi="Times New Roman"/>
                <w:b/>
                <w:i/>
                <w:szCs w:val="26"/>
                <w:lang w:val="vi-VN"/>
              </w:rPr>
            </w:pPr>
            <w:r w:rsidRPr="006F5AFC">
              <w:rPr>
                <w:rFonts w:ascii="Times New Roman" w:hAnsi="Times New Roman"/>
                <w:szCs w:val="26"/>
                <w:lang w:val="vi-VN"/>
              </w:rPr>
              <w:t>- Lưu: VT, Phòng Công tác HĐND.</w:t>
            </w:r>
          </w:p>
          <w:p w14:paraId="7D0BFACC" w14:textId="4FA17159" w:rsidR="005A164B" w:rsidRDefault="005A164B" w:rsidP="005A164B">
            <w:pPr>
              <w:rPr>
                <w:rFonts w:ascii="Times New Roman" w:hAnsi="Times New Roman"/>
                <w:szCs w:val="26"/>
                <w:lang w:val="vi-VN"/>
              </w:rPr>
            </w:pPr>
          </w:p>
          <w:p w14:paraId="7F864C4E" w14:textId="5E2A3888" w:rsidR="005A164B" w:rsidRPr="005A164B" w:rsidRDefault="005A164B" w:rsidP="005A164B">
            <w:pPr>
              <w:tabs>
                <w:tab w:val="left" w:pos="1854"/>
              </w:tabs>
              <w:rPr>
                <w:rFonts w:ascii="Times New Roman" w:hAnsi="Times New Roman"/>
                <w:szCs w:val="26"/>
                <w:lang w:val="vi-VN"/>
              </w:rPr>
            </w:pPr>
            <w:r>
              <w:rPr>
                <w:rFonts w:ascii="Times New Roman" w:hAnsi="Times New Roman"/>
                <w:szCs w:val="26"/>
                <w:lang w:val="vi-VN"/>
              </w:rPr>
              <w:tab/>
            </w:r>
          </w:p>
        </w:tc>
        <w:tc>
          <w:tcPr>
            <w:tcW w:w="4394" w:type="dxa"/>
            <w:shd w:val="clear" w:color="auto" w:fill="auto"/>
          </w:tcPr>
          <w:p w14:paraId="0743F85A" w14:textId="1B8B6CF9" w:rsidR="005A164B" w:rsidRPr="006F5AFC" w:rsidRDefault="005A164B" w:rsidP="005A164B">
            <w:pPr>
              <w:spacing w:after="0" w:line="240" w:lineRule="auto"/>
              <w:jc w:val="center"/>
              <w:rPr>
                <w:rFonts w:ascii="Times New Roman" w:hAnsi="Times New Roman"/>
                <w:b/>
                <w:sz w:val="28"/>
                <w:szCs w:val="20"/>
                <w:lang w:val="vi-VN"/>
              </w:rPr>
            </w:pPr>
            <w:r>
              <w:rPr>
                <w:rFonts w:ascii="Times New Roman" w:hAnsi="Times New Roman"/>
                <w:b/>
                <w:sz w:val="28"/>
                <w:szCs w:val="20"/>
              </w:rPr>
              <w:t>TRƯỞNG ĐOÀN</w:t>
            </w:r>
          </w:p>
          <w:p w14:paraId="2212B855" w14:textId="77777777" w:rsidR="005A164B" w:rsidRPr="00AF7196" w:rsidRDefault="005A164B" w:rsidP="00AF7196">
            <w:pPr>
              <w:spacing w:after="0" w:line="240" w:lineRule="auto"/>
              <w:rPr>
                <w:rFonts w:ascii="Times New Roman" w:hAnsi="Times New Roman"/>
                <w:b/>
                <w:sz w:val="28"/>
                <w:szCs w:val="20"/>
              </w:rPr>
            </w:pPr>
            <w:bookmarkStart w:id="0" w:name="_GoBack"/>
            <w:bookmarkEnd w:id="0"/>
          </w:p>
          <w:p w14:paraId="433660C8" w14:textId="77777777" w:rsidR="005A164B" w:rsidRDefault="005A164B" w:rsidP="005A164B">
            <w:pPr>
              <w:spacing w:after="0" w:line="240" w:lineRule="auto"/>
              <w:jc w:val="center"/>
              <w:rPr>
                <w:rFonts w:ascii="Times New Roman" w:hAnsi="Times New Roman"/>
                <w:b/>
                <w:sz w:val="28"/>
                <w:szCs w:val="20"/>
              </w:rPr>
            </w:pPr>
          </w:p>
          <w:p w14:paraId="601979CA" w14:textId="77777777" w:rsidR="00AF7196" w:rsidRDefault="00AF7196" w:rsidP="005A164B">
            <w:pPr>
              <w:spacing w:after="0" w:line="240" w:lineRule="auto"/>
              <w:jc w:val="center"/>
              <w:rPr>
                <w:rFonts w:ascii="Times New Roman" w:hAnsi="Times New Roman"/>
                <w:b/>
                <w:sz w:val="28"/>
                <w:szCs w:val="20"/>
              </w:rPr>
            </w:pPr>
          </w:p>
          <w:p w14:paraId="4C622EE5" w14:textId="77777777" w:rsidR="00AF7196" w:rsidRDefault="00AF7196" w:rsidP="005A164B">
            <w:pPr>
              <w:spacing w:after="0" w:line="240" w:lineRule="auto"/>
              <w:jc w:val="center"/>
              <w:rPr>
                <w:rFonts w:ascii="Times New Roman" w:hAnsi="Times New Roman"/>
                <w:b/>
                <w:sz w:val="28"/>
                <w:szCs w:val="20"/>
              </w:rPr>
            </w:pPr>
          </w:p>
          <w:p w14:paraId="6DADF256" w14:textId="77777777" w:rsidR="00AF7196" w:rsidRDefault="00AF7196" w:rsidP="005A164B">
            <w:pPr>
              <w:spacing w:after="0" w:line="240" w:lineRule="auto"/>
              <w:jc w:val="center"/>
              <w:rPr>
                <w:rFonts w:ascii="Times New Roman" w:hAnsi="Times New Roman"/>
                <w:b/>
                <w:sz w:val="28"/>
                <w:szCs w:val="20"/>
              </w:rPr>
            </w:pPr>
          </w:p>
          <w:p w14:paraId="4536C3B4" w14:textId="77777777" w:rsidR="00AF7196" w:rsidRPr="00AF7196" w:rsidRDefault="00AF7196" w:rsidP="005A164B">
            <w:pPr>
              <w:spacing w:after="0" w:line="240" w:lineRule="auto"/>
              <w:jc w:val="center"/>
              <w:rPr>
                <w:rFonts w:ascii="Times New Roman" w:hAnsi="Times New Roman"/>
                <w:b/>
                <w:sz w:val="28"/>
                <w:szCs w:val="20"/>
              </w:rPr>
            </w:pPr>
          </w:p>
          <w:p w14:paraId="182BB293" w14:textId="07B4153E" w:rsidR="005A164B" w:rsidRPr="00033143" w:rsidRDefault="005A164B" w:rsidP="005A164B">
            <w:pPr>
              <w:spacing w:after="0" w:line="240" w:lineRule="auto"/>
              <w:jc w:val="center"/>
              <w:rPr>
                <w:rFonts w:ascii="Times New Roman" w:hAnsi="Times New Roman"/>
                <w:b/>
                <w:sz w:val="26"/>
                <w:szCs w:val="26"/>
              </w:rPr>
            </w:pPr>
            <w:r w:rsidRPr="00033143">
              <w:rPr>
                <w:rFonts w:ascii="Times New Roman" w:hAnsi="Times New Roman"/>
                <w:b/>
                <w:sz w:val="26"/>
                <w:szCs w:val="26"/>
              </w:rPr>
              <w:t>PHÓ CHỦ TỊCH HĐND TỈNH</w:t>
            </w:r>
          </w:p>
          <w:p w14:paraId="5F6E63AD" w14:textId="77777777" w:rsidR="005A164B" w:rsidRPr="00AF2887" w:rsidRDefault="005A164B" w:rsidP="005A164B">
            <w:pPr>
              <w:spacing w:after="0" w:line="240" w:lineRule="auto"/>
              <w:jc w:val="center"/>
              <w:rPr>
                <w:rFonts w:ascii="Times New Roman" w:hAnsi="Times New Roman"/>
                <w:b/>
                <w:sz w:val="28"/>
                <w:szCs w:val="20"/>
              </w:rPr>
            </w:pPr>
            <w:r>
              <w:rPr>
                <w:rFonts w:ascii="Times New Roman" w:hAnsi="Times New Roman"/>
                <w:b/>
                <w:sz w:val="28"/>
                <w:szCs w:val="20"/>
              </w:rPr>
              <w:t>Nguyễn Thị Kim Tuyến</w:t>
            </w:r>
          </w:p>
        </w:tc>
      </w:tr>
    </w:tbl>
    <w:p w14:paraId="08744049" w14:textId="77777777" w:rsidR="009870F2" w:rsidRPr="006F5AFC" w:rsidRDefault="009870F2" w:rsidP="00982BA9">
      <w:pPr>
        <w:spacing w:before="120" w:after="0" w:line="240" w:lineRule="auto"/>
        <w:jc w:val="both"/>
        <w:rPr>
          <w:rFonts w:ascii="Times New Roman" w:eastAsia="Arial" w:hAnsi="Times New Roman"/>
          <w:sz w:val="28"/>
          <w:szCs w:val="28"/>
          <w:lang w:val="vi-VN"/>
        </w:rPr>
      </w:pPr>
    </w:p>
    <w:sectPr w:rsidR="009870F2" w:rsidRPr="006F5AFC" w:rsidSect="00150023">
      <w:footerReference w:type="default" r:id="rId9"/>
      <w:pgSz w:w="11907" w:h="16840"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522BCE" w14:textId="77777777" w:rsidR="00265135" w:rsidRDefault="00265135">
      <w:pPr>
        <w:spacing w:after="0" w:line="240" w:lineRule="auto"/>
      </w:pPr>
      <w:r>
        <w:separator/>
      </w:r>
    </w:p>
  </w:endnote>
  <w:endnote w:type="continuationSeparator" w:id="0">
    <w:p w14:paraId="145F27C0" w14:textId="77777777" w:rsidR="00265135" w:rsidRDefault="002651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A034C6" w14:textId="790A5EC8" w:rsidR="0006514E" w:rsidRPr="0095632C" w:rsidRDefault="0006514E" w:rsidP="00E31E97">
    <w:pPr>
      <w:pStyle w:val="Footer"/>
      <w:jc w:val="center"/>
      <w:rPr>
        <w:rFonts w:ascii="Times New Roman" w:hAnsi="Times New Roman"/>
        <w:sz w:val="28"/>
        <w:szCs w:val="28"/>
      </w:rPr>
    </w:pPr>
    <w:r w:rsidRPr="0095632C">
      <w:rPr>
        <w:rFonts w:ascii="Times New Roman" w:hAnsi="Times New Roman"/>
        <w:sz w:val="28"/>
        <w:szCs w:val="28"/>
      </w:rPr>
      <w:fldChar w:fldCharType="begin"/>
    </w:r>
    <w:r w:rsidRPr="0095632C">
      <w:rPr>
        <w:rFonts w:ascii="Times New Roman" w:hAnsi="Times New Roman"/>
        <w:sz w:val="28"/>
        <w:szCs w:val="28"/>
      </w:rPr>
      <w:instrText xml:space="preserve"> PAGE   \* MERGEFORMAT </w:instrText>
    </w:r>
    <w:r w:rsidRPr="0095632C">
      <w:rPr>
        <w:rFonts w:ascii="Times New Roman" w:hAnsi="Times New Roman"/>
        <w:sz w:val="28"/>
        <w:szCs w:val="28"/>
      </w:rPr>
      <w:fldChar w:fldCharType="separate"/>
    </w:r>
    <w:r w:rsidR="00AF7196">
      <w:rPr>
        <w:rFonts w:ascii="Times New Roman" w:hAnsi="Times New Roman"/>
        <w:noProof/>
        <w:sz w:val="28"/>
        <w:szCs w:val="28"/>
      </w:rPr>
      <w:t>7</w:t>
    </w:r>
    <w:r w:rsidRPr="0095632C">
      <w:rPr>
        <w:rFonts w:ascii="Times New Roman" w:hAnsi="Times New Roman"/>
        <w:noProof/>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83D990" w14:textId="77777777" w:rsidR="00265135" w:rsidRDefault="00265135">
      <w:pPr>
        <w:spacing w:after="0" w:line="240" w:lineRule="auto"/>
      </w:pPr>
      <w:r>
        <w:separator/>
      </w:r>
    </w:p>
  </w:footnote>
  <w:footnote w:type="continuationSeparator" w:id="0">
    <w:p w14:paraId="428F6446" w14:textId="77777777" w:rsidR="00265135" w:rsidRDefault="00265135">
      <w:pPr>
        <w:spacing w:after="0" w:line="240" w:lineRule="auto"/>
      </w:pPr>
      <w:r>
        <w:continuationSeparator/>
      </w:r>
    </w:p>
  </w:footnote>
  <w:footnote w:id="1">
    <w:p w14:paraId="38C8B5FF" w14:textId="098A9F4F" w:rsidR="0006514E" w:rsidRPr="00C4402E" w:rsidRDefault="0006514E" w:rsidP="00C4402E">
      <w:pPr>
        <w:pStyle w:val="FootnoteText"/>
        <w:spacing w:after="0" w:line="240" w:lineRule="auto"/>
        <w:jc w:val="both"/>
        <w:rPr>
          <w:rFonts w:asciiTheme="majorHAnsi" w:hAnsiTheme="majorHAnsi" w:cstheme="majorHAnsi"/>
        </w:rPr>
      </w:pPr>
      <w:r w:rsidRPr="00C4402E">
        <w:rPr>
          <w:rStyle w:val="FootnoteReference"/>
          <w:rFonts w:asciiTheme="majorHAnsi" w:hAnsiTheme="majorHAnsi" w:cstheme="majorHAnsi"/>
        </w:rPr>
        <w:footnoteRef/>
      </w:r>
      <w:r w:rsidRPr="00C4402E">
        <w:rPr>
          <w:rFonts w:asciiTheme="majorHAnsi" w:hAnsiTheme="majorHAnsi" w:cstheme="majorHAnsi"/>
        </w:rPr>
        <w:t xml:space="preserve"> Trung tâm Xúc tiến Thương mại, Du lịch và Đầu tư, Hiệp hội Doanh nghiệp Tỉnh, Hội doanh nhân trẻ Tỉnh, Ngân hàng Nhà nước Việt Nam - CN tỉnh Đồng Tháp, Quỹ Đầu tư phát triển Tỉnh (Quỹ bảo lãnh tín dụng doanh nghiệp nhỏ và vừa và hỗ trợ khởi nghiệp).</w:t>
      </w:r>
    </w:p>
  </w:footnote>
  <w:footnote w:id="2">
    <w:p w14:paraId="2CA5C09C" w14:textId="112C675A" w:rsidR="0006514E" w:rsidRPr="00C4402E" w:rsidRDefault="0006514E" w:rsidP="00C4402E">
      <w:pPr>
        <w:spacing w:after="0" w:line="240" w:lineRule="auto"/>
        <w:jc w:val="both"/>
        <w:rPr>
          <w:rFonts w:asciiTheme="majorHAnsi" w:hAnsiTheme="majorHAnsi" w:cstheme="majorHAnsi"/>
          <w:sz w:val="20"/>
          <w:szCs w:val="20"/>
          <w:lang w:val="vi-VN"/>
        </w:rPr>
      </w:pPr>
      <w:r w:rsidRPr="00C4402E">
        <w:rPr>
          <w:rStyle w:val="FootnoteReference"/>
          <w:rFonts w:asciiTheme="majorHAnsi" w:hAnsiTheme="majorHAnsi" w:cstheme="majorHAnsi"/>
          <w:sz w:val="20"/>
          <w:szCs w:val="20"/>
        </w:rPr>
        <w:footnoteRef/>
      </w:r>
      <w:r w:rsidRPr="00C4402E">
        <w:rPr>
          <w:rFonts w:asciiTheme="majorHAnsi" w:hAnsiTheme="majorHAnsi" w:cstheme="majorHAnsi"/>
          <w:sz w:val="20"/>
          <w:szCs w:val="20"/>
        </w:rPr>
        <w:t xml:space="preserve"> </w:t>
      </w:r>
      <w:r w:rsidRPr="00C4402E">
        <w:rPr>
          <w:rStyle w:val="fontstyle01"/>
          <w:rFonts w:asciiTheme="majorHAnsi" w:hAnsiTheme="majorHAnsi" w:cstheme="majorHAnsi"/>
          <w:color w:val="auto"/>
          <w:sz w:val="20"/>
          <w:szCs w:val="20"/>
        </w:rPr>
        <w:t>Nghị định số 80/2021/NĐ-CP ngày 26/8/2021 của Chính phủ quy định</w:t>
      </w:r>
      <w:r w:rsidRPr="00C4402E">
        <w:rPr>
          <w:rFonts w:asciiTheme="majorHAnsi" w:hAnsiTheme="majorHAnsi" w:cstheme="majorHAnsi"/>
          <w:b/>
          <w:bCs/>
          <w:sz w:val="20"/>
          <w:szCs w:val="20"/>
        </w:rPr>
        <w:t xml:space="preserve"> </w:t>
      </w:r>
      <w:r w:rsidRPr="00C4402E">
        <w:rPr>
          <w:rStyle w:val="fontstyle01"/>
          <w:rFonts w:asciiTheme="majorHAnsi" w:hAnsiTheme="majorHAnsi" w:cstheme="majorHAnsi"/>
          <w:color w:val="auto"/>
          <w:sz w:val="20"/>
          <w:szCs w:val="20"/>
        </w:rPr>
        <w:t>chi tiết và hướng dẫn thi hành một số điều của</w:t>
      </w:r>
      <w:r w:rsidRPr="00C4402E">
        <w:rPr>
          <w:rFonts w:asciiTheme="majorHAnsi" w:hAnsiTheme="majorHAnsi" w:cstheme="majorHAnsi"/>
          <w:b/>
          <w:bCs/>
          <w:sz w:val="20"/>
          <w:szCs w:val="20"/>
        </w:rPr>
        <w:t xml:space="preserve"> </w:t>
      </w:r>
      <w:r w:rsidRPr="00C4402E">
        <w:rPr>
          <w:rStyle w:val="fontstyle01"/>
          <w:rFonts w:asciiTheme="majorHAnsi" w:hAnsiTheme="majorHAnsi" w:cstheme="majorHAnsi"/>
          <w:color w:val="auto"/>
          <w:sz w:val="20"/>
          <w:szCs w:val="20"/>
        </w:rPr>
        <w:t>Luật Hỗ trợ doanh nghiệp nhỏ và vừa</w:t>
      </w:r>
      <w:r w:rsidRPr="00C4402E">
        <w:rPr>
          <w:rFonts w:asciiTheme="majorHAnsi" w:hAnsiTheme="majorHAnsi" w:cstheme="majorHAnsi"/>
          <w:bCs/>
          <w:sz w:val="20"/>
          <w:szCs w:val="20"/>
        </w:rPr>
        <w:t>; Nghị quyết số 02-NQ/TU ngày 30/9/2021 của Tỉnh ủy về phát triển doanh nghiệp và thúc đẩy khởi nghiệp trên địa bàn tỉnh Đồng Tháp, giai đoạn 2021-2025;</w:t>
      </w:r>
      <w:r w:rsidRPr="00C4402E">
        <w:rPr>
          <w:rFonts w:asciiTheme="majorHAnsi" w:hAnsiTheme="majorHAnsi" w:cstheme="majorHAnsi"/>
          <w:sz w:val="20"/>
          <w:szCs w:val="20"/>
          <w:lang w:val="vi-VN"/>
        </w:rPr>
        <w:t xml:space="preserve"> Nghị quyết số 331/2020/NQ-HĐND ngày 10/7/2020 của HĐND Tỉnh về việc ban hành chính sách tiếp cận, hỗ trợ tín dụng khuyến khích doanh nghiệp đầu tư vào nông nghiệp, nông thôn trên địa bàn tỉnh Đồng Tháp; Nghị quyết số 380/2020/NQ-HĐND ngày 08/12/2020 của HĐND Tỉnh về</w:t>
      </w:r>
      <w:r w:rsidR="00D04397">
        <w:rPr>
          <w:rFonts w:asciiTheme="majorHAnsi" w:hAnsiTheme="majorHAnsi" w:cstheme="majorHAnsi"/>
          <w:sz w:val="20"/>
          <w:szCs w:val="20"/>
          <w:lang w:val="vi-VN"/>
        </w:rPr>
        <w:t xml:space="preserve"> </w:t>
      </w:r>
      <w:r w:rsidRPr="00C4402E">
        <w:rPr>
          <w:rFonts w:asciiTheme="majorHAnsi" w:hAnsiTheme="majorHAnsi" w:cstheme="majorHAnsi"/>
          <w:sz w:val="20"/>
          <w:szCs w:val="20"/>
          <w:lang w:val="vi-VN"/>
        </w:rPr>
        <w:t>danh mục các lĩnh vực đầu tư kết cấu hạ tầng kinh tế - xã hội ưu tiên phát triển của địa phương do Quỹ Đầu tư phát triển Tỉnh thực hiện đầu tư trực tiếp và cho vay giai đoạn 2021-2025; Nghị quyết số 282/2019/NQ-HĐND ngày 08/10/2019 của HĐND Tỉnh quy định nội dung và mức chi từ NSNN để thực hiện Đề án “Hỗ trợ hệ sinh thái khởi nghiệp đổi mới sáng tạo quốc gia đến năm 2025” trên địa bàn tỉnh Đồng Tháp.</w:t>
      </w:r>
    </w:p>
    <w:p w14:paraId="75D60625" w14:textId="32E2E1EE" w:rsidR="0006514E" w:rsidRPr="00C4402E" w:rsidRDefault="0006514E" w:rsidP="00C4402E">
      <w:pPr>
        <w:pStyle w:val="FootnoteText"/>
        <w:spacing w:after="0" w:line="240" w:lineRule="auto"/>
        <w:rPr>
          <w:rFonts w:asciiTheme="majorHAnsi" w:hAnsiTheme="majorHAnsi" w:cstheme="majorHAnsi"/>
        </w:rPr>
      </w:pPr>
    </w:p>
  </w:footnote>
  <w:footnote w:id="3">
    <w:p w14:paraId="0B31D872" w14:textId="1CB94AC0" w:rsidR="00C528B5" w:rsidRPr="0017325A" w:rsidRDefault="00C528B5" w:rsidP="00C528B5">
      <w:pPr>
        <w:spacing w:after="0" w:line="240" w:lineRule="auto"/>
        <w:jc w:val="both"/>
        <w:rPr>
          <w:rFonts w:ascii="Times New Roman" w:eastAsia="Times New Roman" w:hAnsi="Times New Roman"/>
        </w:rPr>
      </w:pPr>
      <w:r w:rsidRPr="00A85437">
        <w:rPr>
          <w:rStyle w:val="FootnoteReference"/>
          <w:rFonts w:ascii="Times New Roman" w:hAnsi="Times New Roman"/>
        </w:rPr>
        <w:footnoteRef/>
      </w:r>
      <w:r w:rsidRPr="00C528B5">
        <w:rPr>
          <w:rFonts w:ascii="Times New Roman" w:hAnsi="Times New Roman"/>
        </w:rPr>
        <w:t xml:space="preserve"> </w:t>
      </w:r>
      <w:r w:rsidRPr="00C528B5">
        <w:rPr>
          <w:rFonts w:ascii="Times New Roman" w:eastAsia="Times New Roman" w:hAnsi="Times New Roman"/>
        </w:rPr>
        <w:t>Đến nay, tổng nguồn vốn do Quỹ quản lý trên 12</w:t>
      </w:r>
      <w:r w:rsidR="00A85437">
        <w:rPr>
          <w:rFonts w:ascii="Times New Roman" w:eastAsia="Times New Roman" w:hAnsi="Times New Roman"/>
        </w:rPr>
        <w:t>0 tỷ đồng, trong đó ngân sách n</w:t>
      </w:r>
      <w:r w:rsidRPr="00C528B5">
        <w:rPr>
          <w:rFonts w:ascii="Times New Roman" w:eastAsia="Times New Roman" w:hAnsi="Times New Roman"/>
        </w:rPr>
        <w:t xml:space="preserve">hà nước cấp 100 tỷ </w:t>
      </w:r>
      <w:r w:rsidRPr="0017325A">
        <w:rPr>
          <w:rFonts w:ascii="Times New Roman" w:eastAsia="Times New Roman" w:hAnsi="Times New Roman"/>
        </w:rPr>
        <w:t>đồng và lợi nhuận tích lũy trên 20 tỷ đồng.</w:t>
      </w:r>
    </w:p>
  </w:footnote>
  <w:footnote w:id="4">
    <w:p w14:paraId="60D5CA43" w14:textId="598C413D" w:rsidR="0017325A" w:rsidRPr="00A85437" w:rsidRDefault="0017325A" w:rsidP="00D82F7E">
      <w:pPr>
        <w:pStyle w:val="FootnoteText"/>
        <w:spacing w:after="0" w:line="240" w:lineRule="auto"/>
        <w:jc w:val="both"/>
        <w:rPr>
          <w:bCs/>
          <w:sz w:val="22"/>
          <w:szCs w:val="22"/>
        </w:rPr>
      </w:pPr>
      <w:r w:rsidRPr="00A85437">
        <w:rPr>
          <w:rStyle w:val="FootnoteReference"/>
          <w:rFonts w:ascii="Times New Roman" w:hAnsi="Times New Roman"/>
        </w:rPr>
        <w:footnoteRef/>
      </w:r>
      <w:r>
        <w:t xml:space="preserve"> </w:t>
      </w:r>
      <w:r w:rsidRPr="0017325A">
        <w:rPr>
          <w:rFonts w:asciiTheme="majorHAnsi" w:hAnsiTheme="majorHAnsi" w:cstheme="majorHAnsi"/>
          <w:bCs/>
          <w:sz w:val="22"/>
          <w:szCs w:val="22"/>
          <w:lang w:val="vi-VN"/>
        </w:rPr>
        <w:t>Nghị quyết số 380/2020/NQ-HĐND ngày 08/12/2020 của HĐND Tỉnh về việc danh mục các lĩnh vực đầu tư kết cấu hạ tầng kinh tế - xã hội ưu tiên phát triển của địa phương do Quỹ Đầu tư phát triển Tỉnh thực hiện đầu tư trực tiếp và cho vay giai đoạn 2021-2025</w:t>
      </w:r>
      <w:r w:rsidR="00A85437">
        <w:rPr>
          <w:rFonts w:asciiTheme="majorHAnsi" w:hAnsiTheme="majorHAnsi" w:cstheme="majorHAnsi"/>
          <w:bCs/>
          <w:sz w:val="22"/>
          <w:szCs w:val="22"/>
        </w:rPr>
        <w:t>.</w:t>
      </w:r>
    </w:p>
  </w:footnote>
  <w:footnote w:id="5">
    <w:p w14:paraId="54C64224" w14:textId="6A22F134" w:rsidR="00C528B5" w:rsidRPr="00A85437" w:rsidRDefault="00C528B5" w:rsidP="00D82F7E">
      <w:pPr>
        <w:pStyle w:val="FootnoteText"/>
        <w:spacing w:after="0" w:line="240" w:lineRule="auto"/>
        <w:jc w:val="both"/>
        <w:rPr>
          <w:bCs/>
          <w:sz w:val="22"/>
          <w:szCs w:val="22"/>
        </w:rPr>
      </w:pPr>
      <w:r w:rsidRPr="00A85437">
        <w:rPr>
          <w:rStyle w:val="FootnoteReference"/>
          <w:rFonts w:ascii="Times New Roman" w:hAnsi="Times New Roman"/>
        </w:rPr>
        <w:footnoteRef/>
      </w:r>
      <w:r w:rsidRPr="005B1160">
        <w:rPr>
          <w:rFonts w:ascii="Times New Roman" w:hAnsi="Times New Roman"/>
        </w:rPr>
        <w:t xml:space="preserve"> </w:t>
      </w:r>
      <w:r w:rsidRPr="00C528B5">
        <w:rPr>
          <w:rFonts w:asciiTheme="majorHAnsi" w:hAnsiTheme="majorHAnsi" w:cstheme="majorHAnsi"/>
          <w:bCs/>
          <w:sz w:val="22"/>
          <w:szCs w:val="22"/>
          <w:lang w:val="vi-VN"/>
        </w:rPr>
        <w:t>Nghị quyết số 282/2019/NQ-HĐND ngày 08/10/2019 của HĐND Tỉnh quy định nội dung và mức chi từ NSNN để thực hiện Đề án “Hỗ trợ hệ sinh thái khởi nghiệp đổi mới sáng tạo quốc gia đến năm 2025” trên địa bàn tỉnh Đồng Tháp</w:t>
      </w:r>
      <w:r w:rsidR="00A85437">
        <w:rPr>
          <w:rFonts w:asciiTheme="majorHAnsi" w:hAnsiTheme="majorHAnsi" w:cstheme="majorHAnsi"/>
          <w:bCs/>
          <w:sz w:val="22"/>
          <w:szCs w:val="22"/>
        </w:rPr>
        <w:t>.</w:t>
      </w:r>
    </w:p>
  </w:footnote>
  <w:footnote w:id="6">
    <w:p w14:paraId="39F6F96C" w14:textId="50E262B0" w:rsidR="00E675BD" w:rsidRPr="00EA6615" w:rsidRDefault="00E675BD" w:rsidP="00DD4969">
      <w:pPr>
        <w:pStyle w:val="FootnoteText"/>
        <w:spacing w:after="0" w:line="240" w:lineRule="auto"/>
        <w:jc w:val="both"/>
        <w:rPr>
          <w:rFonts w:ascii="Times New Roman" w:eastAsia="Times New Roman" w:hAnsi="Times New Roman"/>
          <w:sz w:val="22"/>
          <w:szCs w:val="22"/>
        </w:rPr>
      </w:pPr>
      <w:r w:rsidRPr="007065E2">
        <w:rPr>
          <w:rFonts w:ascii="Times New Roman" w:eastAsia="Times New Roman" w:hAnsi="Times New Roman"/>
          <w:vertAlign w:val="superscript"/>
        </w:rPr>
        <w:footnoteRef/>
      </w:r>
      <w:r w:rsidR="00EA6615">
        <w:rPr>
          <w:rFonts w:ascii="Times New Roman" w:eastAsia="Times New Roman" w:hAnsi="Times New Roman"/>
          <w:sz w:val="22"/>
          <w:szCs w:val="22"/>
        </w:rPr>
        <w:t xml:space="preserve"> </w:t>
      </w:r>
      <w:r w:rsidRPr="00EA6615">
        <w:rPr>
          <w:rFonts w:ascii="Times New Roman" w:eastAsia="Times New Roman" w:hAnsi="Times New Roman"/>
          <w:sz w:val="22"/>
          <w:szCs w:val="22"/>
        </w:rPr>
        <w:t>Đã tổ chức 06 đợt tập huấn về phát triển nhãn hiệu, bao bì sản phẩm; 17 đơn vị thực hiện quảng bá nhãn hiệu, … tổng số tiền hỗ trợ là 343 triệu đồng. Hỗ trợ 03 doanh nghiệp tham gia sàn giao dịch thương mại điện tử uy tín trong và ngoài nước,… hỗ trợ giải pháp SEO cho 25 doanh nghiệp, dự án khởi nghiệp. Thực hiện chuyển giao công ng</w:t>
      </w:r>
      <w:r w:rsidR="005B1160">
        <w:rPr>
          <w:rFonts w:ascii="Times New Roman" w:eastAsia="Times New Roman" w:hAnsi="Times New Roman"/>
          <w:sz w:val="22"/>
          <w:szCs w:val="22"/>
        </w:rPr>
        <w:t>hệ cho 22 DN, HTX trên địa bàn T</w:t>
      </w:r>
      <w:r w:rsidRPr="00EA6615">
        <w:rPr>
          <w:rFonts w:ascii="Times New Roman" w:eastAsia="Times New Roman" w:hAnsi="Times New Roman"/>
          <w:sz w:val="22"/>
          <w:szCs w:val="22"/>
        </w:rPr>
        <w:t>ỉnh. Năm 2022, đã cấp Giấy chứng nhận “Made in Dong Thap” cho 05 doanh nghiệp, hộ kinh doanh với 07 sản phẩm,</w:t>
      </w:r>
      <w:r w:rsidR="0024511B" w:rsidRPr="00EA6615">
        <w:rPr>
          <w:rFonts w:ascii="Times New Roman" w:eastAsia="Times New Roman" w:hAnsi="Times New Roman"/>
          <w:sz w:val="22"/>
          <w:szCs w:val="22"/>
        </w:rPr>
        <w:t>…</w:t>
      </w:r>
      <w:r w:rsidRPr="00EA6615">
        <w:rPr>
          <w:rFonts w:ascii="Times New Roman" w:eastAsia="Times New Roman" w:hAnsi="Times New Roman"/>
          <w:sz w:val="22"/>
          <w:szCs w:val="22"/>
        </w:rPr>
        <w:t xml:space="preserve"> </w:t>
      </w:r>
    </w:p>
  </w:footnote>
  <w:footnote w:id="7">
    <w:p w14:paraId="610AD107" w14:textId="17F0DD25" w:rsidR="00127260" w:rsidRPr="00EA6615" w:rsidRDefault="00127260" w:rsidP="00DD4969">
      <w:pPr>
        <w:pStyle w:val="FootnoteText"/>
        <w:spacing w:after="0" w:line="240" w:lineRule="auto"/>
        <w:jc w:val="both"/>
        <w:rPr>
          <w:rFonts w:ascii="Times New Roman" w:eastAsia="Times New Roman" w:hAnsi="Times New Roman"/>
          <w:sz w:val="22"/>
          <w:szCs w:val="22"/>
        </w:rPr>
      </w:pPr>
      <w:r w:rsidRPr="007065E2">
        <w:rPr>
          <w:rFonts w:ascii="Times New Roman" w:eastAsia="Times New Roman" w:hAnsi="Times New Roman"/>
          <w:vertAlign w:val="superscript"/>
        </w:rPr>
        <w:footnoteRef/>
      </w:r>
      <w:r w:rsidR="00EA6615" w:rsidRPr="007065E2">
        <w:rPr>
          <w:rFonts w:ascii="Times New Roman" w:eastAsia="Times New Roman" w:hAnsi="Times New Roman"/>
          <w:sz w:val="22"/>
          <w:szCs w:val="22"/>
          <w:vertAlign w:val="superscript"/>
        </w:rPr>
        <w:t xml:space="preserve"> </w:t>
      </w:r>
      <w:r w:rsidRPr="00EA6615">
        <w:rPr>
          <w:rFonts w:ascii="Times New Roman" w:eastAsia="Times New Roman" w:hAnsi="Times New Roman"/>
          <w:sz w:val="22"/>
          <w:szCs w:val="22"/>
        </w:rPr>
        <w:t>Có 04 KCN được quy hoạch, với quy mô diện tích gần 550 ha</w:t>
      </w:r>
      <w:r w:rsidR="005B1160">
        <w:rPr>
          <w:rFonts w:ascii="Times New Roman" w:eastAsia="Times New Roman" w:hAnsi="Times New Roman"/>
          <w:sz w:val="22"/>
          <w:szCs w:val="22"/>
        </w:rPr>
        <w:t>, trong đó</w:t>
      </w:r>
      <w:r w:rsidRPr="00EA6615">
        <w:rPr>
          <w:rFonts w:ascii="Times New Roman" w:eastAsia="Times New Roman" w:hAnsi="Times New Roman"/>
          <w:sz w:val="22"/>
          <w:szCs w:val="22"/>
        </w:rPr>
        <w:t xml:space="preserve"> có 03 KCN đang hoạt động gồm: Sa Đéc, Sông Hậu, Trần Quốc Toản (thu hút 61 dự án, tỷ lệ lấp đầy bình quân mỗi khu đạt 88,51%); 01 KCN đang triển khai đầu tư</w:t>
      </w:r>
      <w:r w:rsidR="005B1160">
        <w:rPr>
          <w:rFonts w:ascii="Times New Roman" w:eastAsia="Times New Roman" w:hAnsi="Times New Roman"/>
          <w:sz w:val="22"/>
          <w:szCs w:val="22"/>
        </w:rPr>
        <w:t xml:space="preserve"> xây dựng hạ tầng (KCN Tân Kiều thuộc</w:t>
      </w:r>
      <w:r w:rsidRPr="00EA6615">
        <w:rPr>
          <w:rFonts w:ascii="Times New Roman" w:eastAsia="Times New Roman" w:hAnsi="Times New Roman"/>
          <w:sz w:val="22"/>
          <w:szCs w:val="22"/>
        </w:rPr>
        <w:t xml:space="preserve"> huyện Tháp Mười)</w:t>
      </w:r>
      <w:r w:rsidR="005B1160">
        <w:rPr>
          <w:rFonts w:ascii="Times New Roman" w:eastAsia="Times New Roman" w:hAnsi="Times New Roman"/>
          <w:sz w:val="22"/>
          <w:szCs w:val="22"/>
        </w:rPr>
        <w:t>.</w:t>
      </w:r>
    </w:p>
  </w:footnote>
  <w:footnote w:id="8">
    <w:p w14:paraId="7701E357" w14:textId="0E609ACD" w:rsidR="00127260" w:rsidRPr="00EA6615" w:rsidRDefault="00127260" w:rsidP="00127260">
      <w:pPr>
        <w:widowControl w:val="0"/>
        <w:pBdr>
          <w:top w:val="dotted" w:sz="4" w:space="2" w:color="FFFFFF"/>
          <w:left w:val="dotted" w:sz="4" w:space="0" w:color="FFFFFF"/>
          <w:bottom w:val="dotted" w:sz="4" w:space="16" w:color="FFFFFF"/>
          <w:right w:val="dotted" w:sz="4" w:space="0" w:color="FFFFFF"/>
        </w:pBdr>
        <w:shd w:val="clear" w:color="auto" w:fill="FFFFFF"/>
        <w:spacing w:after="0" w:line="240" w:lineRule="auto"/>
        <w:jc w:val="both"/>
        <w:rPr>
          <w:rFonts w:ascii="Times New Roman" w:eastAsia="Times New Roman" w:hAnsi="Times New Roman"/>
        </w:rPr>
      </w:pPr>
      <w:r w:rsidRPr="007065E2">
        <w:rPr>
          <w:rFonts w:ascii="Times New Roman" w:eastAsia="Times New Roman" w:hAnsi="Times New Roman"/>
          <w:vertAlign w:val="superscript"/>
        </w:rPr>
        <w:footnoteRef/>
      </w:r>
      <w:r w:rsidR="00EA6615">
        <w:rPr>
          <w:rFonts w:ascii="Times New Roman" w:eastAsia="Times New Roman" w:hAnsi="Times New Roman"/>
        </w:rPr>
        <w:t xml:space="preserve"> </w:t>
      </w:r>
      <w:r w:rsidR="005B1160">
        <w:rPr>
          <w:rFonts w:ascii="Times New Roman" w:eastAsia="Times New Roman" w:hAnsi="Times New Roman"/>
        </w:rPr>
        <w:t>Có 15 CCN. Trong đó, 12 CCN đã đi vào hoạt động</w:t>
      </w:r>
      <w:r w:rsidRPr="00EA6615">
        <w:rPr>
          <w:rFonts w:ascii="Times New Roman" w:eastAsia="Times New Roman" w:hAnsi="Times New Roman"/>
        </w:rPr>
        <w:t xml:space="preserve"> với tổng diện tích 411,89 ha (tỷ lệ lấp đầ</w:t>
      </w:r>
      <w:r w:rsidR="005B1160">
        <w:rPr>
          <w:rFonts w:ascii="Times New Roman" w:eastAsia="Times New Roman" w:hAnsi="Times New Roman"/>
        </w:rPr>
        <w:t>y bình quân mỗi cụm đạt 77,94%),</w:t>
      </w:r>
      <w:r w:rsidRPr="00EA6615">
        <w:rPr>
          <w:rFonts w:ascii="Times New Roman" w:eastAsia="Times New Roman" w:hAnsi="Times New Roman"/>
        </w:rPr>
        <w:t xml:space="preserve"> có 01 CCN đang đầu tư hạ tầng cho giai đoạn 1 (CCN Quảng Kh</w:t>
      </w:r>
      <w:r w:rsidR="005B1160">
        <w:rPr>
          <w:rFonts w:ascii="Times New Roman" w:eastAsia="Times New Roman" w:hAnsi="Times New Roman"/>
        </w:rPr>
        <w:t>ánh),</w:t>
      </w:r>
      <w:r w:rsidRPr="00EA6615">
        <w:rPr>
          <w:rFonts w:ascii="Times New Roman" w:eastAsia="Times New Roman" w:hAnsi="Times New Roman"/>
        </w:rPr>
        <w:t xml:space="preserve"> CCN </w:t>
      </w:r>
      <w:r w:rsidR="005B1160">
        <w:rPr>
          <w:rFonts w:ascii="Times New Roman" w:eastAsia="Times New Roman" w:hAnsi="Times New Roman"/>
        </w:rPr>
        <w:t>Định An đang kêu gọi nhà đầu tư,</w:t>
      </w:r>
      <w:r w:rsidRPr="00EA6615">
        <w:rPr>
          <w:rFonts w:ascii="Times New Roman" w:eastAsia="Times New Roman" w:hAnsi="Times New Roman"/>
        </w:rPr>
        <w:t xml:space="preserve"> CCN An Hòa sẽ quyết định chủ trương trong năm 2023.</w:t>
      </w:r>
    </w:p>
  </w:footnote>
  <w:footnote w:id="9">
    <w:p w14:paraId="46629876" w14:textId="2B1F7374" w:rsidR="0017325A" w:rsidRPr="00EA6615" w:rsidRDefault="0017325A" w:rsidP="0017325A">
      <w:pPr>
        <w:widowControl w:val="0"/>
        <w:pBdr>
          <w:top w:val="dotted" w:sz="4" w:space="2" w:color="FFFFFF"/>
          <w:left w:val="dotted" w:sz="4" w:space="0" w:color="FFFFFF"/>
          <w:bottom w:val="dotted" w:sz="4" w:space="16" w:color="FFFFFF"/>
          <w:right w:val="dotted" w:sz="4" w:space="0" w:color="FFFFFF"/>
        </w:pBdr>
        <w:shd w:val="clear" w:color="auto" w:fill="FFFFFF"/>
        <w:spacing w:after="0" w:line="240" w:lineRule="auto"/>
        <w:jc w:val="both"/>
        <w:rPr>
          <w:rFonts w:ascii="Times New Roman" w:eastAsia="Times New Roman" w:hAnsi="Times New Roman"/>
        </w:rPr>
      </w:pPr>
      <w:r w:rsidRPr="007065E2">
        <w:rPr>
          <w:rFonts w:ascii="Times New Roman" w:eastAsia="Times New Roman" w:hAnsi="Times New Roman"/>
          <w:vertAlign w:val="superscript"/>
        </w:rPr>
        <w:footnoteRef/>
      </w:r>
      <w:r w:rsidR="00EA6615">
        <w:rPr>
          <w:rFonts w:ascii="Times New Roman" w:eastAsia="Times New Roman" w:hAnsi="Times New Roman"/>
        </w:rPr>
        <w:t xml:space="preserve"> </w:t>
      </w:r>
      <w:r w:rsidRPr="00EA6615">
        <w:rPr>
          <w:rFonts w:ascii="Times New Roman" w:eastAsia="Times New Roman" w:hAnsi="Times New Roman"/>
        </w:rPr>
        <w:t>Nghị quyết số 331/2020/NQ-HĐND ngày 10/7/2020 của HĐND Tỉnh về việc ban hành chính sách tiếp cận, hỗ trợ tín dụng khuyến khích doanh nghiệp đầu tư vào nông nghiệp, nông thôn trên địa bàn tỉnh Đồng Tháp</w:t>
      </w:r>
      <w:r w:rsidR="005B1160">
        <w:rPr>
          <w:rFonts w:ascii="Times New Roman" w:eastAsia="Times New Roman" w:hAnsi="Times New Roman"/>
        </w:rPr>
        <w:t>.</w:t>
      </w:r>
    </w:p>
    <w:p w14:paraId="4F7FAF06" w14:textId="77777777" w:rsidR="0017325A" w:rsidRPr="00F42630" w:rsidRDefault="0017325A" w:rsidP="0017325A">
      <w:pPr>
        <w:pStyle w:val="FootnoteText"/>
        <w:rPr>
          <w:vertAlign w:val="superscript"/>
        </w:rPr>
      </w:pPr>
    </w:p>
  </w:footnote>
  <w:footnote w:id="10">
    <w:p w14:paraId="7761818D" w14:textId="45F286CE" w:rsidR="00081376" w:rsidRPr="00274D96" w:rsidRDefault="00081376" w:rsidP="006A3A15">
      <w:pPr>
        <w:pStyle w:val="FootnoteText"/>
        <w:spacing w:after="0"/>
        <w:jc w:val="both"/>
        <w:rPr>
          <w:rFonts w:asciiTheme="majorHAnsi" w:hAnsiTheme="majorHAnsi" w:cstheme="majorHAnsi"/>
        </w:rPr>
      </w:pPr>
      <w:r w:rsidRPr="00274D96">
        <w:rPr>
          <w:rStyle w:val="FootnoteReference"/>
          <w:rFonts w:asciiTheme="majorHAnsi" w:hAnsiTheme="majorHAnsi" w:cstheme="majorHAnsi"/>
        </w:rPr>
        <w:footnoteRef/>
      </w:r>
      <w:r w:rsidR="00EA6615">
        <w:rPr>
          <w:rFonts w:asciiTheme="majorHAnsi" w:hAnsiTheme="majorHAnsi" w:cstheme="majorHAnsi"/>
          <w:vertAlign w:val="superscript"/>
        </w:rPr>
        <w:t xml:space="preserve"> </w:t>
      </w:r>
      <w:r w:rsidRPr="00274D96">
        <w:rPr>
          <w:rFonts w:asciiTheme="majorHAnsi" w:hAnsiTheme="majorHAnsi" w:cstheme="majorHAnsi"/>
        </w:rPr>
        <w:t xml:space="preserve">Quyết định số 924/QĐ-UBND-HC ngày 07/9/2015 </w:t>
      </w:r>
      <w:r w:rsidR="004967BD">
        <w:rPr>
          <w:rFonts w:asciiTheme="majorHAnsi" w:hAnsiTheme="majorHAnsi" w:cstheme="majorHAnsi"/>
        </w:rPr>
        <w:t xml:space="preserve">của UBND Tỉnh </w:t>
      </w:r>
      <w:r w:rsidRPr="00274D96">
        <w:rPr>
          <w:rFonts w:asciiTheme="majorHAnsi" w:hAnsiTheme="majorHAnsi" w:cstheme="majorHAnsi"/>
        </w:rPr>
        <w:t>về Quy chế phối hợp giữa các cơ quan chức năng trên địa bàn tỉnh Đồng Tháp trong quản lý nhà nước đối với doanh nghiệp sau đăng ký thành lập</w:t>
      </w:r>
      <w:r w:rsidR="00431FF8">
        <w:rPr>
          <w:rFonts w:asciiTheme="majorHAnsi" w:hAnsiTheme="majorHAnsi" w:cstheme="majorHAnsi"/>
        </w:rPr>
        <w:t>.</w:t>
      </w:r>
    </w:p>
  </w:footnote>
  <w:footnote w:id="11">
    <w:p w14:paraId="7B1C2507" w14:textId="1356AA69" w:rsidR="00CF3987" w:rsidRPr="00274D96" w:rsidRDefault="00CF3987" w:rsidP="006A3A15">
      <w:pPr>
        <w:pStyle w:val="FootnoteText"/>
        <w:spacing w:after="0"/>
        <w:jc w:val="both"/>
        <w:rPr>
          <w:rStyle w:val="FootnoteReference"/>
          <w:rFonts w:asciiTheme="majorHAnsi" w:hAnsiTheme="majorHAnsi" w:cstheme="majorHAnsi"/>
          <w:vertAlign w:val="baseline"/>
        </w:rPr>
      </w:pPr>
      <w:r w:rsidRPr="00C4402E">
        <w:rPr>
          <w:rStyle w:val="FootnoteReference"/>
          <w:rFonts w:asciiTheme="majorHAnsi" w:hAnsiTheme="majorHAnsi" w:cstheme="majorHAnsi"/>
        </w:rPr>
        <w:footnoteRef/>
      </w:r>
      <w:r w:rsidRPr="00C4402E">
        <w:rPr>
          <w:rFonts w:asciiTheme="majorHAnsi" w:hAnsiTheme="majorHAnsi" w:cstheme="majorHAnsi"/>
        </w:rPr>
        <w:t xml:space="preserve"> Tổng số doanh nghiệp thực tế còn hoạt động đế</w:t>
      </w:r>
      <w:r w:rsidR="004967BD">
        <w:rPr>
          <w:rFonts w:asciiTheme="majorHAnsi" w:hAnsiTheme="majorHAnsi" w:cstheme="majorHAnsi"/>
        </w:rPr>
        <w:t>n nay là 5.250</w:t>
      </w:r>
      <w:r w:rsidRPr="00C4402E">
        <w:rPr>
          <w:rFonts w:asciiTheme="majorHAnsi" w:hAnsiTheme="majorHAnsi" w:cstheme="majorHAnsi"/>
        </w:rPr>
        <w:t xml:space="preserve">, trong đó doanh nghiệp thuộc khu vực nông - lâm - thủy sản chiếm khoảng 3,28%; khu vực công nghiệp - xây dựng chiếm khoảng 37,56%; khu vực thương mại - dịch vụ chiếm khoảng 59,17%%. Số doanh nghiệp giải thể và bỏ địa chỉ kinh doanh là 1.021 doanh </w:t>
      </w:r>
      <w:r w:rsidRPr="00274D96">
        <w:rPr>
          <w:rStyle w:val="FootnoteReference"/>
          <w:rFonts w:asciiTheme="majorHAnsi" w:hAnsiTheme="majorHAnsi" w:cstheme="majorHAnsi"/>
          <w:vertAlign w:val="baseline"/>
        </w:rPr>
        <w:t>nghiệp; tỷ lệ doanh nghiệp còn tồn tại sau gia nhập thị trường đạt 40%. Số doanh nghiệp giải thể và rời bỏ thị trường giai đoạn 2021 - 2023 chủ yếu thuộc lĩnh vực xây dựng, thương mại và dịch vụ.</w:t>
      </w:r>
    </w:p>
  </w:footnote>
  <w:footnote w:id="12">
    <w:p w14:paraId="4C3EEE2F" w14:textId="05559B3C" w:rsidR="00135F06" w:rsidRPr="006A3A15" w:rsidRDefault="00135F06" w:rsidP="00135F06">
      <w:pPr>
        <w:pStyle w:val="FootnoteText"/>
        <w:spacing w:after="0"/>
        <w:jc w:val="both"/>
      </w:pPr>
      <w:r w:rsidRPr="006A3A15">
        <w:rPr>
          <w:rStyle w:val="FootnoteReference"/>
        </w:rPr>
        <w:footnoteRef/>
      </w:r>
      <w:r w:rsidRPr="006A3A15">
        <w:t xml:space="preserve"> </w:t>
      </w:r>
      <w:r w:rsidRPr="006A3A15">
        <w:rPr>
          <w:rFonts w:asciiTheme="majorHAnsi" w:eastAsia="Times New Roman" w:hAnsiTheme="majorHAnsi" w:cstheme="majorHAnsi"/>
        </w:rPr>
        <w:t>Đã tổ chức 03 cuộc thi khởi ng</w:t>
      </w:r>
      <w:r w:rsidR="004967BD">
        <w:rPr>
          <w:rFonts w:asciiTheme="majorHAnsi" w:eastAsia="Times New Roman" w:hAnsiTheme="majorHAnsi" w:cstheme="majorHAnsi"/>
        </w:rPr>
        <w:t>hiệp cấp Tỉnh; Đoàn Thanh niên C</w:t>
      </w:r>
      <w:r w:rsidRPr="006A3A15">
        <w:rPr>
          <w:rFonts w:asciiTheme="majorHAnsi" w:eastAsia="Times New Roman" w:hAnsiTheme="majorHAnsi" w:cstheme="majorHAnsi"/>
        </w:rPr>
        <w:t xml:space="preserve">ộng sản Hồ Chí Minh Tỉnh tổ chức 09 cuộc thi cấp huyện, tiếp nhận 158 hồ sơ dự thi; cuộc thi "Ý tưởng khởi nghiệp cho học sinh Trung học" do Sở Giáo dục và Đào tạo tổ chức thu hút hơn 1.600 ý </w:t>
      </w:r>
      <w:r w:rsidR="004967BD">
        <w:rPr>
          <w:rFonts w:asciiTheme="majorHAnsi" w:eastAsia="Times New Roman" w:hAnsiTheme="majorHAnsi" w:cstheme="majorHAnsi"/>
        </w:rPr>
        <w:t>tưởng, dự án tham gia, trong đó</w:t>
      </w:r>
      <w:r w:rsidRPr="006A3A15">
        <w:rPr>
          <w:rFonts w:asciiTheme="majorHAnsi" w:eastAsia="Times New Roman" w:hAnsiTheme="majorHAnsi" w:cstheme="majorHAnsi"/>
        </w:rPr>
        <w:t xml:space="preserve"> có 229 ý tưởng, dự án đã được chọn vào vòng chung kết; Hội Liên hiệp Phụ nữ Tỉnh tổ chức cuộc thi khởi nghiệp và đổi mới sáng tạo </w:t>
      </w:r>
      <w:r w:rsidR="004967BD">
        <w:rPr>
          <w:rFonts w:asciiTheme="majorHAnsi" w:eastAsia="Times New Roman" w:hAnsiTheme="majorHAnsi" w:cstheme="majorHAnsi"/>
        </w:rPr>
        <w:t>với 76 dự án tham gia, trong đó</w:t>
      </w:r>
      <w:r w:rsidRPr="006A3A15">
        <w:rPr>
          <w:rFonts w:asciiTheme="majorHAnsi" w:eastAsia="Times New Roman" w:hAnsiTheme="majorHAnsi" w:cstheme="majorHAnsi"/>
        </w:rPr>
        <w:t xml:space="preserve"> có 23 dự án vào </w:t>
      </w:r>
      <w:r w:rsidR="004967BD">
        <w:rPr>
          <w:rFonts w:asciiTheme="majorHAnsi" w:eastAsia="Times New Roman" w:hAnsiTheme="majorHAnsi" w:cstheme="majorHAnsi"/>
        </w:rPr>
        <w:t>vòng chung kết</w:t>
      </w:r>
      <w:r w:rsidRPr="006A3A15">
        <w:rPr>
          <w:rFonts w:asciiTheme="majorHAnsi" w:eastAsia="Times New Roman" w:hAnsiTheme="majorHAnsi" w:cstheme="majorHAnsi"/>
        </w:rPr>
        <w:t>.</w:t>
      </w:r>
    </w:p>
  </w:footnote>
  <w:footnote w:id="13">
    <w:p w14:paraId="07604935" w14:textId="77777777" w:rsidR="00997959" w:rsidRPr="00C4402E" w:rsidRDefault="00997959" w:rsidP="00997959">
      <w:pPr>
        <w:pStyle w:val="FootnoteText"/>
        <w:spacing w:after="0" w:line="240" w:lineRule="auto"/>
        <w:jc w:val="both"/>
        <w:rPr>
          <w:rFonts w:asciiTheme="majorHAnsi" w:hAnsiTheme="majorHAnsi" w:cstheme="majorHAnsi"/>
        </w:rPr>
      </w:pPr>
      <w:r w:rsidRPr="00EA6615">
        <w:rPr>
          <w:rStyle w:val="FootnoteReference"/>
          <w:rFonts w:asciiTheme="majorHAnsi" w:hAnsiTheme="majorHAnsi" w:cstheme="majorHAnsi"/>
        </w:rPr>
        <w:footnoteRef/>
      </w:r>
      <w:r w:rsidRPr="00EA6615">
        <w:rPr>
          <w:rFonts w:asciiTheme="majorHAnsi" w:hAnsiTheme="majorHAnsi" w:cstheme="majorHAnsi"/>
        </w:rPr>
        <w:t xml:space="preserve"> </w:t>
      </w:r>
      <w:r w:rsidRPr="00C4402E">
        <w:rPr>
          <w:rFonts w:asciiTheme="majorHAnsi" w:hAnsiTheme="majorHAnsi" w:cstheme="majorHAnsi"/>
        </w:rPr>
        <w:t>Quyết định số 947/QĐ-UBND.HC ngày 14/7/2021 của UBND Tỉnh về Phê duyệt chủ trương đầu tư dự án Xây dựng Không gian Khởi nghiệp và Đổi mới sáng tạo tỉnh Đồng Tháp.</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F7EE9"/>
    <w:multiLevelType w:val="hybridMultilevel"/>
    <w:tmpl w:val="0414CB5E"/>
    <w:lvl w:ilvl="0" w:tplc="E5EAE48A">
      <w:start w:val="1"/>
      <w:numFmt w:val="decimal"/>
      <w:lvlText w:val="%1."/>
      <w:lvlJc w:val="left"/>
      <w:pPr>
        <w:ind w:left="1080" w:hanging="360"/>
      </w:pPr>
      <w:rPr>
        <w:rFonts w:ascii="Times New Roman" w:hAnsi="Times New Roman" w:hint="default"/>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14B1744"/>
    <w:multiLevelType w:val="hybridMultilevel"/>
    <w:tmpl w:val="18969328"/>
    <w:lvl w:ilvl="0" w:tplc="55BED21C">
      <w:start w:val="1"/>
      <w:numFmt w:val="lowerLetter"/>
      <w:lvlText w:val="%1)"/>
      <w:lvlJc w:val="left"/>
      <w:pPr>
        <w:ind w:left="927" w:hanging="360"/>
      </w:pPr>
      <w:rPr>
        <w:rFonts w:eastAsia="Calibri"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22AF49AD"/>
    <w:multiLevelType w:val="hybridMultilevel"/>
    <w:tmpl w:val="320EA8EA"/>
    <w:lvl w:ilvl="0" w:tplc="3EEEA4E4">
      <w:start w:val="1"/>
      <w:numFmt w:val="upperRoman"/>
      <w:lvlText w:val="%1."/>
      <w:lvlJc w:val="left"/>
      <w:pPr>
        <w:ind w:left="1287" w:hanging="720"/>
      </w:pPr>
      <w:rPr>
        <w:rFonts w:eastAsia="Calibri" w:cs="Times New Roman"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nsid w:val="236F7F20"/>
    <w:multiLevelType w:val="hybridMultilevel"/>
    <w:tmpl w:val="7EF4D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11E3B0A"/>
    <w:multiLevelType w:val="hybridMultilevel"/>
    <w:tmpl w:val="6ABC309A"/>
    <w:lvl w:ilvl="0" w:tplc="22F69E4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5A292F68"/>
    <w:multiLevelType w:val="hybridMultilevel"/>
    <w:tmpl w:val="CF3E0A20"/>
    <w:lvl w:ilvl="0" w:tplc="BD5E2F1C">
      <w:start w:val="1"/>
      <w:numFmt w:val="upperRoman"/>
      <w:lvlText w:val="%1."/>
      <w:lvlJc w:val="left"/>
      <w:pPr>
        <w:ind w:left="1440" w:hanging="720"/>
      </w:pPr>
      <w:rPr>
        <w:rFonts w:ascii="Times New Roman" w:hAnsi="Times New Roman" w:hint="default"/>
        <w:b/>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7C186EC8"/>
    <w:multiLevelType w:val="hybridMultilevel"/>
    <w:tmpl w:val="687E2A2C"/>
    <w:lvl w:ilvl="0" w:tplc="E2CC4F24">
      <w:start w:val="1"/>
      <w:numFmt w:val="upperRoman"/>
      <w:lvlText w:val="%1."/>
      <w:lvlJc w:val="left"/>
      <w:pPr>
        <w:ind w:left="1287" w:hanging="720"/>
      </w:pPr>
      <w:rPr>
        <w:rFonts w:eastAsia="Calibri" w:cs="Times New Roman"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0"/>
  </w:num>
  <w:num w:numId="2">
    <w:abstractNumId w:val="5"/>
  </w:num>
  <w:num w:numId="3">
    <w:abstractNumId w:val="6"/>
  </w:num>
  <w:num w:numId="4">
    <w:abstractNumId w:val="2"/>
  </w:num>
  <w:num w:numId="5">
    <w:abstractNumId w:val="4"/>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0F2"/>
    <w:rsid w:val="0000019F"/>
    <w:rsid w:val="00003111"/>
    <w:rsid w:val="000039AF"/>
    <w:rsid w:val="000045E4"/>
    <w:rsid w:val="00010BEE"/>
    <w:rsid w:val="000141E3"/>
    <w:rsid w:val="00015364"/>
    <w:rsid w:val="00016C1D"/>
    <w:rsid w:val="00017B6A"/>
    <w:rsid w:val="00017C13"/>
    <w:rsid w:val="000200D7"/>
    <w:rsid w:val="00021295"/>
    <w:rsid w:val="00021C3C"/>
    <w:rsid w:val="00022799"/>
    <w:rsid w:val="00022FB5"/>
    <w:rsid w:val="00024174"/>
    <w:rsid w:val="00024D3B"/>
    <w:rsid w:val="00025411"/>
    <w:rsid w:val="00025F7E"/>
    <w:rsid w:val="000321C9"/>
    <w:rsid w:val="00033143"/>
    <w:rsid w:val="000364A9"/>
    <w:rsid w:val="000409B0"/>
    <w:rsid w:val="00047BCA"/>
    <w:rsid w:val="00050BA6"/>
    <w:rsid w:val="00053772"/>
    <w:rsid w:val="00054D4C"/>
    <w:rsid w:val="00057FAD"/>
    <w:rsid w:val="0006514E"/>
    <w:rsid w:val="00065A01"/>
    <w:rsid w:val="00065D84"/>
    <w:rsid w:val="00067837"/>
    <w:rsid w:val="00067B8A"/>
    <w:rsid w:val="00072791"/>
    <w:rsid w:val="00072B54"/>
    <w:rsid w:val="000763A5"/>
    <w:rsid w:val="000772B4"/>
    <w:rsid w:val="00077DA9"/>
    <w:rsid w:val="00081376"/>
    <w:rsid w:val="0008351F"/>
    <w:rsid w:val="00084CC6"/>
    <w:rsid w:val="000879FE"/>
    <w:rsid w:val="00093525"/>
    <w:rsid w:val="00093D99"/>
    <w:rsid w:val="00095ADE"/>
    <w:rsid w:val="00096A67"/>
    <w:rsid w:val="00097AE9"/>
    <w:rsid w:val="000A32BE"/>
    <w:rsid w:val="000A4FCA"/>
    <w:rsid w:val="000A6A3C"/>
    <w:rsid w:val="000A6DD7"/>
    <w:rsid w:val="000B33FF"/>
    <w:rsid w:val="000B3645"/>
    <w:rsid w:val="000B4973"/>
    <w:rsid w:val="000B582D"/>
    <w:rsid w:val="000B60B9"/>
    <w:rsid w:val="000C0493"/>
    <w:rsid w:val="000C2C54"/>
    <w:rsid w:val="000C388B"/>
    <w:rsid w:val="000C676F"/>
    <w:rsid w:val="000C7930"/>
    <w:rsid w:val="000D0CE2"/>
    <w:rsid w:val="000D2F9A"/>
    <w:rsid w:val="000D32D7"/>
    <w:rsid w:val="000D35FA"/>
    <w:rsid w:val="000D4C1E"/>
    <w:rsid w:val="000D5AC5"/>
    <w:rsid w:val="000D60FB"/>
    <w:rsid w:val="000D714F"/>
    <w:rsid w:val="000E2086"/>
    <w:rsid w:val="00101BA2"/>
    <w:rsid w:val="001022C2"/>
    <w:rsid w:val="0010275E"/>
    <w:rsid w:val="001037B4"/>
    <w:rsid w:val="00104CB5"/>
    <w:rsid w:val="00111A34"/>
    <w:rsid w:val="0011403A"/>
    <w:rsid w:val="001163B9"/>
    <w:rsid w:val="0012398D"/>
    <w:rsid w:val="001259BB"/>
    <w:rsid w:val="00127260"/>
    <w:rsid w:val="00130AFA"/>
    <w:rsid w:val="00135F06"/>
    <w:rsid w:val="00137FFB"/>
    <w:rsid w:val="00140CCD"/>
    <w:rsid w:val="00141BDA"/>
    <w:rsid w:val="001427F4"/>
    <w:rsid w:val="001433A7"/>
    <w:rsid w:val="001447AD"/>
    <w:rsid w:val="00145245"/>
    <w:rsid w:val="00150023"/>
    <w:rsid w:val="001531D8"/>
    <w:rsid w:val="0015721E"/>
    <w:rsid w:val="001575A3"/>
    <w:rsid w:val="00164442"/>
    <w:rsid w:val="00165C5A"/>
    <w:rsid w:val="00170EAD"/>
    <w:rsid w:val="0017115A"/>
    <w:rsid w:val="0017123B"/>
    <w:rsid w:val="001721F6"/>
    <w:rsid w:val="001728A5"/>
    <w:rsid w:val="0017325A"/>
    <w:rsid w:val="0017446C"/>
    <w:rsid w:val="001744B0"/>
    <w:rsid w:val="00175B23"/>
    <w:rsid w:val="00180D85"/>
    <w:rsid w:val="00181427"/>
    <w:rsid w:val="001825EE"/>
    <w:rsid w:val="00186D36"/>
    <w:rsid w:val="0019448A"/>
    <w:rsid w:val="00196730"/>
    <w:rsid w:val="001A38BF"/>
    <w:rsid w:val="001A39CB"/>
    <w:rsid w:val="001A6C68"/>
    <w:rsid w:val="001B0750"/>
    <w:rsid w:val="001B2DE3"/>
    <w:rsid w:val="001B6306"/>
    <w:rsid w:val="001B7900"/>
    <w:rsid w:val="001B79E8"/>
    <w:rsid w:val="001C23D7"/>
    <w:rsid w:val="001C2443"/>
    <w:rsid w:val="001C7818"/>
    <w:rsid w:val="001D1D1E"/>
    <w:rsid w:val="001D2FE1"/>
    <w:rsid w:val="001D4055"/>
    <w:rsid w:val="001D7666"/>
    <w:rsid w:val="001E1FB1"/>
    <w:rsid w:val="001E2250"/>
    <w:rsid w:val="001E2402"/>
    <w:rsid w:val="001E2E74"/>
    <w:rsid w:val="001F3FBD"/>
    <w:rsid w:val="001F63BD"/>
    <w:rsid w:val="001F6746"/>
    <w:rsid w:val="001F67A7"/>
    <w:rsid w:val="002024D5"/>
    <w:rsid w:val="00203CF7"/>
    <w:rsid w:val="00210E00"/>
    <w:rsid w:val="00213B75"/>
    <w:rsid w:val="0021410E"/>
    <w:rsid w:val="00216FDA"/>
    <w:rsid w:val="002230A7"/>
    <w:rsid w:val="002237A4"/>
    <w:rsid w:val="00226C5E"/>
    <w:rsid w:val="00226CB9"/>
    <w:rsid w:val="00227714"/>
    <w:rsid w:val="00227C8C"/>
    <w:rsid w:val="00234AEF"/>
    <w:rsid w:val="002408F7"/>
    <w:rsid w:val="00240C75"/>
    <w:rsid w:val="0024277C"/>
    <w:rsid w:val="0024342F"/>
    <w:rsid w:val="0024511B"/>
    <w:rsid w:val="002535E7"/>
    <w:rsid w:val="00253729"/>
    <w:rsid w:val="002546B7"/>
    <w:rsid w:val="00257803"/>
    <w:rsid w:val="00265135"/>
    <w:rsid w:val="00270B85"/>
    <w:rsid w:val="00272912"/>
    <w:rsid w:val="002729D4"/>
    <w:rsid w:val="00274C44"/>
    <w:rsid w:val="00274D96"/>
    <w:rsid w:val="00276B4C"/>
    <w:rsid w:val="00280ABC"/>
    <w:rsid w:val="00281792"/>
    <w:rsid w:val="00282E48"/>
    <w:rsid w:val="00283404"/>
    <w:rsid w:val="00283FCC"/>
    <w:rsid w:val="00286A9D"/>
    <w:rsid w:val="00287CED"/>
    <w:rsid w:val="00290991"/>
    <w:rsid w:val="0029295C"/>
    <w:rsid w:val="00296A10"/>
    <w:rsid w:val="002A0C7A"/>
    <w:rsid w:val="002A25C7"/>
    <w:rsid w:val="002A3208"/>
    <w:rsid w:val="002A3FA4"/>
    <w:rsid w:val="002A4770"/>
    <w:rsid w:val="002A6693"/>
    <w:rsid w:val="002B2669"/>
    <w:rsid w:val="002B2FC8"/>
    <w:rsid w:val="002B36D7"/>
    <w:rsid w:val="002B45EF"/>
    <w:rsid w:val="002C011C"/>
    <w:rsid w:val="002C121D"/>
    <w:rsid w:val="002C46EC"/>
    <w:rsid w:val="002C621C"/>
    <w:rsid w:val="002D3B7F"/>
    <w:rsid w:val="002D4ADD"/>
    <w:rsid w:val="002D523D"/>
    <w:rsid w:val="002D5E89"/>
    <w:rsid w:val="002D73A1"/>
    <w:rsid w:val="002E14AA"/>
    <w:rsid w:val="002E33F5"/>
    <w:rsid w:val="002E439F"/>
    <w:rsid w:val="002E4FE1"/>
    <w:rsid w:val="002F0D3D"/>
    <w:rsid w:val="002F3B78"/>
    <w:rsid w:val="002F4BEC"/>
    <w:rsid w:val="002F5D5C"/>
    <w:rsid w:val="002F601D"/>
    <w:rsid w:val="0030343D"/>
    <w:rsid w:val="00307832"/>
    <w:rsid w:val="0031107A"/>
    <w:rsid w:val="00312243"/>
    <w:rsid w:val="00312461"/>
    <w:rsid w:val="0032487A"/>
    <w:rsid w:val="003264F1"/>
    <w:rsid w:val="003303E4"/>
    <w:rsid w:val="003452F3"/>
    <w:rsid w:val="00345721"/>
    <w:rsid w:val="0034743E"/>
    <w:rsid w:val="00347827"/>
    <w:rsid w:val="003502E6"/>
    <w:rsid w:val="003509C7"/>
    <w:rsid w:val="003525B3"/>
    <w:rsid w:val="0035345D"/>
    <w:rsid w:val="00353848"/>
    <w:rsid w:val="00356DCA"/>
    <w:rsid w:val="00361993"/>
    <w:rsid w:val="00361C2B"/>
    <w:rsid w:val="0036364A"/>
    <w:rsid w:val="003637B4"/>
    <w:rsid w:val="00364060"/>
    <w:rsid w:val="00370436"/>
    <w:rsid w:val="00371167"/>
    <w:rsid w:val="00373CCE"/>
    <w:rsid w:val="003776F6"/>
    <w:rsid w:val="003812D6"/>
    <w:rsid w:val="0039033B"/>
    <w:rsid w:val="003924FC"/>
    <w:rsid w:val="003930F7"/>
    <w:rsid w:val="00393B11"/>
    <w:rsid w:val="003947EB"/>
    <w:rsid w:val="003B0A67"/>
    <w:rsid w:val="003B173A"/>
    <w:rsid w:val="003B32AA"/>
    <w:rsid w:val="003B6478"/>
    <w:rsid w:val="003C1713"/>
    <w:rsid w:val="003C4286"/>
    <w:rsid w:val="003C6135"/>
    <w:rsid w:val="003C7E36"/>
    <w:rsid w:val="003D1D07"/>
    <w:rsid w:val="003D255C"/>
    <w:rsid w:val="003D2D78"/>
    <w:rsid w:val="003D5989"/>
    <w:rsid w:val="003E4177"/>
    <w:rsid w:val="003E43B4"/>
    <w:rsid w:val="003E509B"/>
    <w:rsid w:val="003F02F5"/>
    <w:rsid w:val="003F2017"/>
    <w:rsid w:val="003F54EF"/>
    <w:rsid w:val="003F5C79"/>
    <w:rsid w:val="004003E4"/>
    <w:rsid w:val="00400FAC"/>
    <w:rsid w:val="004024C4"/>
    <w:rsid w:val="0040535C"/>
    <w:rsid w:val="00405D89"/>
    <w:rsid w:val="00407B6B"/>
    <w:rsid w:val="00412174"/>
    <w:rsid w:val="00413941"/>
    <w:rsid w:val="00415232"/>
    <w:rsid w:val="00417B94"/>
    <w:rsid w:val="004239E0"/>
    <w:rsid w:val="00424A42"/>
    <w:rsid w:val="00430D24"/>
    <w:rsid w:val="00431FF8"/>
    <w:rsid w:val="004328E8"/>
    <w:rsid w:val="00433117"/>
    <w:rsid w:val="00435D88"/>
    <w:rsid w:val="00441D58"/>
    <w:rsid w:val="00441DA3"/>
    <w:rsid w:val="00441E49"/>
    <w:rsid w:val="00443359"/>
    <w:rsid w:val="004444C0"/>
    <w:rsid w:val="004469A0"/>
    <w:rsid w:val="00446DA6"/>
    <w:rsid w:val="00450F1B"/>
    <w:rsid w:val="004521DD"/>
    <w:rsid w:val="00452381"/>
    <w:rsid w:val="00455556"/>
    <w:rsid w:val="0045793A"/>
    <w:rsid w:val="004611D8"/>
    <w:rsid w:val="00461606"/>
    <w:rsid w:val="00461C7D"/>
    <w:rsid w:val="00463763"/>
    <w:rsid w:val="004642D0"/>
    <w:rsid w:val="0046496F"/>
    <w:rsid w:val="00464A94"/>
    <w:rsid w:val="00466B9A"/>
    <w:rsid w:val="004675D5"/>
    <w:rsid w:val="0047025A"/>
    <w:rsid w:val="004710C5"/>
    <w:rsid w:val="00471504"/>
    <w:rsid w:val="00473668"/>
    <w:rsid w:val="00474D4B"/>
    <w:rsid w:val="00475A56"/>
    <w:rsid w:val="004772A6"/>
    <w:rsid w:val="004806B8"/>
    <w:rsid w:val="00482A0A"/>
    <w:rsid w:val="00483B73"/>
    <w:rsid w:val="0048567C"/>
    <w:rsid w:val="00485FF2"/>
    <w:rsid w:val="00491029"/>
    <w:rsid w:val="004910E4"/>
    <w:rsid w:val="00493FA8"/>
    <w:rsid w:val="004944FF"/>
    <w:rsid w:val="00494735"/>
    <w:rsid w:val="004950A7"/>
    <w:rsid w:val="004967BD"/>
    <w:rsid w:val="004A1178"/>
    <w:rsid w:val="004A39DA"/>
    <w:rsid w:val="004A3D47"/>
    <w:rsid w:val="004A45EA"/>
    <w:rsid w:val="004B4AB6"/>
    <w:rsid w:val="004B612A"/>
    <w:rsid w:val="004B7BC9"/>
    <w:rsid w:val="004D16FC"/>
    <w:rsid w:val="004D622E"/>
    <w:rsid w:val="004D6714"/>
    <w:rsid w:val="004D675C"/>
    <w:rsid w:val="004D764A"/>
    <w:rsid w:val="004D7833"/>
    <w:rsid w:val="004E1640"/>
    <w:rsid w:val="004E20E9"/>
    <w:rsid w:val="004E3CE4"/>
    <w:rsid w:val="004E4932"/>
    <w:rsid w:val="004E494A"/>
    <w:rsid w:val="004E6EE1"/>
    <w:rsid w:val="004E7310"/>
    <w:rsid w:val="004E7D09"/>
    <w:rsid w:val="004F0410"/>
    <w:rsid w:val="004F51F8"/>
    <w:rsid w:val="004F7830"/>
    <w:rsid w:val="0050464E"/>
    <w:rsid w:val="00510926"/>
    <w:rsid w:val="005152EA"/>
    <w:rsid w:val="00521C84"/>
    <w:rsid w:val="00523F5A"/>
    <w:rsid w:val="00525D29"/>
    <w:rsid w:val="00525E1E"/>
    <w:rsid w:val="00526923"/>
    <w:rsid w:val="00532D5E"/>
    <w:rsid w:val="0053360D"/>
    <w:rsid w:val="0053531E"/>
    <w:rsid w:val="0053627E"/>
    <w:rsid w:val="00540F5C"/>
    <w:rsid w:val="005419DF"/>
    <w:rsid w:val="00541BE6"/>
    <w:rsid w:val="005424D7"/>
    <w:rsid w:val="00542B41"/>
    <w:rsid w:val="00542D74"/>
    <w:rsid w:val="00543447"/>
    <w:rsid w:val="00545409"/>
    <w:rsid w:val="00546B33"/>
    <w:rsid w:val="00546E9E"/>
    <w:rsid w:val="005475F6"/>
    <w:rsid w:val="00552FC0"/>
    <w:rsid w:val="005547C5"/>
    <w:rsid w:val="00556131"/>
    <w:rsid w:val="005601FC"/>
    <w:rsid w:val="00560533"/>
    <w:rsid w:val="00562BEC"/>
    <w:rsid w:val="00564661"/>
    <w:rsid w:val="00566069"/>
    <w:rsid w:val="00567820"/>
    <w:rsid w:val="0057075D"/>
    <w:rsid w:val="005707DE"/>
    <w:rsid w:val="00572571"/>
    <w:rsid w:val="005728F4"/>
    <w:rsid w:val="00574CB9"/>
    <w:rsid w:val="00577255"/>
    <w:rsid w:val="00577453"/>
    <w:rsid w:val="005858DE"/>
    <w:rsid w:val="00586763"/>
    <w:rsid w:val="0058734F"/>
    <w:rsid w:val="00594D69"/>
    <w:rsid w:val="00594E89"/>
    <w:rsid w:val="00595A8B"/>
    <w:rsid w:val="005A03A7"/>
    <w:rsid w:val="005A164B"/>
    <w:rsid w:val="005B0EFE"/>
    <w:rsid w:val="005B1160"/>
    <w:rsid w:val="005B33FF"/>
    <w:rsid w:val="005B545D"/>
    <w:rsid w:val="005B5EC0"/>
    <w:rsid w:val="005C09B3"/>
    <w:rsid w:val="005C13AC"/>
    <w:rsid w:val="005C2B3E"/>
    <w:rsid w:val="005C362E"/>
    <w:rsid w:val="005C632F"/>
    <w:rsid w:val="005C676E"/>
    <w:rsid w:val="005D12A2"/>
    <w:rsid w:val="005D2BFE"/>
    <w:rsid w:val="005D47F2"/>
    <w:rsid w:val="005D668B"/>
    <w:rsid w:val="005E0548"/>
    <w:rsid w:val="005E2219"/>
    <w:rsid w:val="005E318E"/>
    <w:rsid w:val="005E3F5E"/>
    <w:rsid w:val="005F46BB"/>
    <w:rsid w:val="005F4E24"/>
    <w:rsid w:val="005F5D53"/>
    <w:rsid w:val="005F6F84"/>
    <w:rsid w:val="005F72FA"/>
    <w:rsid w:val="005F7471"/>
    <w:rsid w:val="005F7CBA"/>
    <w:rsid w:val="00600218"/>
    <w:rsid w:val="00600E98"/>
    <w:rsid w:val="00603372"/>
    <w:rsid w:val="006039F0"/>
    <w:rsid w:val="00611B66"/>
    <w:rsid w:val="00613B79"/>
    <w:rsid w:val="00630136"/>
    <w:rsid w:val="00630689"/>
    <w:rsid w:val="00630FE7"/>
    <w:rsid w:val="0063429D"/>
    <w:rsid w:val="00634811"/>
    <w:rsid w:val="00634ED3"/>
    <w:rsid w:val="0064052B"/>
    <w:rsid w:val="00641F54"/>
    <w:rsid w:val="006436AE"/>
    <w:rsid w:val="006438C2"/>
    <w:rsid w:val="00643BCB"/>
    <w:rsid w:val="00646256"/>
    <w:rsid w:val="00650600"/>
    <w:rsid w:val="00654872"/>
    <w:rsid w:val="006550F2"/>
    <w:rsid w:val="00655871"/>
    <w:rsid w:val="00657D3C"/>
    <w:rsid w:val="00662AB7"/>
    <w:rsid w:val="0066526C"/>
    <w:rsid w:val="00666CFB"/>
    <w:rsid w:val="00670A2D"/>
    <w:rsid w:val="0067414F"/>
    <w:rsid w:val="00675991"/>
    <w:rsid w:val="006768D9"/>
    <w:rsid w:val="00680D8E"/>
    <w:rsid w:val="00684B5F"/>
    <w:rsid w:val="006850E2"/>
    <w:rsid w:val="0069499F"/>
    <w:rsid w:val="00697066"/>
    <w:rsid w:val="00697F06"/>
    <w:rsid w:val="006A0F88"/>
    <w:rsid w:val="006A2CDD"/>
    <w:rsid w:val="006A3A15"/>
    <w:rsid w:val="006A6435"/>
    <w:rsid w:val="006B3E9D"/>
    <w:rsid w:val="006B7AE5"/>
    <w:rsid w:val="006C4FA4"/>
    <w:rsid w:val="006C60A8"/>
    <w:rsid w:val="006C770C"/>
    <w:rsid w:val="006C7758"/>
    <w:rsid w:val="006D0933"/>
    <w:rsid w:val="006D1CD0"/>
    <w:rsid w:val="006D3B15"/>
    <w:rsid w:val="006D3BE8"/>
    <w:rsid w:val="006D41A1"/>
    <w:rsid w:val="006D6CE4"/>
    <w:rsid w:val="006D7C06"/>
    <w:rsid w:val="006E1732"/>
    <w:rsid w:val="006E1BD0"/>
    <w:rsid w:val="006E2E11"/>
    <w:rsid w:val="006E5386"/>
    <w:rsid w:val="006F5010"/>
    <w:rsid w:val="006F5AFC"/>
    <w:rsid w:val="006F5D80"/>
    <w:rsid w:val="006F6400"/>
    <w:rsid w:val="006F6518"/>
    <w:rsid w:val="00704189"/>
    <w:rsid w:val="007065E2"/>
    <w:rsid w:val="007102E4"/>
    <w:rsid w:val="00711BA5"/>
    <w:rsid w:val="0071348C"/>
    <w:rsid w:val="007155DD"/>
    <w:rsid w:val="0073064B"/>
    <w:rsid w:val="007310D7"/>
    <w:rsid w:val="00735F93"/>
    <w:rsid w:val="007361FA"/>
    <w:rsid w:val="00736EEA"/>
    <w:rsid w:val="0073727E"/>
    <w:rsid w:val="00737341"/>
    <w:rsid w:val="00740463"/>
    <w:rsid w:val="00741ED0"/>
    <w:rsid w:val="00750F2A"/>
    <w:rsid w:val="007549A6"/>
    <w:rsid w:val="00754F4A"/>
    <w:rsid w:val="007558A8"/>
    <w:rsid w:val="00762C8A"/>
    <w:rsid w:val="00767511"/>
    <w:rsid w:val="00767C1A"/>
    <w:rsid w:val="007712F3"/>
    <w:rsid w:val="00777870"/>
    <w:rsid w:val="00781D83"/>
    <w:rsid w:val="00783B38"/>
    <w:rsid w:val="007857E5"/>
    <w:rsid w:val="00786333"/>
    <w:rsid w:val="00786809"/>
    <w:rsid w:val="0078728C"/>
    <w:rsid w:val="007902A7"/>
    <w:rsid w:val="007921DC"/>
    <w:rsid w:val="0079594A"/>
    <w:rsid w:val="007A39FE"/>
    <w:rsid w:val="007A5813"/>
    <w:rsid w:val="007B4193"/>
    <w:rsid w:val="007B6913"/>
    <w:rsid w:val="007C078B"/>
    <w:rsid w:val="007C286B"/>
    <w:rsid w:val="007C309A"/>
    <w:rsid w:val="007C42F1"/>
    <w:rsid w:val="007D0666"/>
    <w:rsid w:val="007D180A"/>
    <w:rsid w:val="007D6A25"/>
    <w:rsid w:val="007D72CA"/>
    <w:rsid w:val="007E278C"/>
    <w:rsid w:val="007E38B7"/>
    <w:rsid w:val="007F0370"/>
    <w:rsid w:val="007F18AC"/>
    <w:rsid w:val="007F1DC8"/>
    <w:rsid w:val="007F336D"/>
    <w:rsid w:val="007F54F7"/>
    <w:rsid w:val="007F56E8"/>
    <w:rsid w:val="007F574E"/>
    <w:rsid w:val="00800555"/>
    <w:rsid w:val="00800DEF"/>
    <w:rsid w:val="00801A1B"/>
    <w:rsid w:val="00803164"/>
    <w:rsid w:val="008060BF"/>
    <w:rsid w:val="0080776A"/>
    <w:rsid w:val="00810A91"/>
    <w:rsid w:val="00811291"/>
    <w:rsid w:val="00811507"/>
    <w:rsid w:val="0081153C"/>
    <w:rsid w:val="00812C53"/>
    <w:rsid w:val="00814207"/>
    <w:rsid w:val="0081479D"/>
    <w:rsid w:val="00814AEB"/>
    <w:rsid w:val="00817E42"/>
    <w:rsid w:val="00821B72"/>
    <w:rsid w:val="00821C40"/>
    <w:rsid w:val="0082343B"/>
    <w:rsid w:val="00825D90"/>
    <w:rsid w:val="00826E16"/>
    <w:rsid w:val="0082755B"/>
    <w:rsid w:val="0082798F"/>
    <w:rsid w:val="00827E7D"/>
    <w:rsid w:val="00827F11"/>
    <w:rsid w:val="0083137C"/>
    <w:rsid w:val="0083220E"/>
    <w:rsid w:val="00833AEE"/>
    <w:rsid w:val="00834CB0"/>
    <w:rsid w:val="00836CEA"/>
    <w:rsid w:val="008419A8"/>
    <w:rsid w:val="008431F9"/>
    <w:rsid w:val="00845C4E"/>
    <w:rsid w:val="00845F16"/>
    <w:rsid w:val="008506CE"/>
    <w:rsid w:val="00850DA8"/>
    <w:rsid w:val="00851B2A"/>
    <w:rsid w:val="00856CF7"/>
    <w:rsid w:val="00860BA6"/>
    <w:rsid w:val="008631C6"/>
    <w:rsid w:val="00864799"/>
    <w:rsid w:val="00866AC3"/>
    <w:rsid w:val="00870871"/>
    <w:rsid w:val="0087604E"/>
    <w:rsid w:val="00892174"/>
    <w:rsid w:val="008924BA"/>
    <w:rsid w:val="008963A0"/>
    <w:rsid w:val="0089647C"/>
    <w:rsid w:val="0089654E"/>
    <w:rsid w:val="008A043B"/>
    <w:rsid w:val="008A17A4"/>
    <w:rsid w:val="008A4376"/>
    <w:rsid w:val="008A641A"/>
    <w:rsid w:val="008A7BFF"/>
    <w:rsid w:val="008B07E0"/>
    <w:rsid w:val="008B1224"/>
    <w:rsid w:val="008B2A14"/>
    <w:rsid w:val="008B374F"/>
    <w:rsid w:val="008B4588"/>
    <w:rsid w:val="008B46E1"/>
    <w:rsid w:val="008B5051"/>
    <w:rsid w:val="008B5977"/>
    <w:rsid w:val="008B788D"/>
    <w:rsid w:val="008C03A2"/>
    <w:rsid w:val="008C10F4"/>
    <w:rsid w:val="008C16A7"/>
    <w:rsid w:val="008C262D"/>
    <w:rsid w:val="008C2AB5"/>
    <w:rsid w:val="008C3129"/>
    <w:rsid w:val="008C31F0"/>
    <w:rsid w:val="008C558F"/>
    <w:rsid w:val="008C5F21"/>
    <w:rsid w:val="008D0F16"/>
    <w:rsid w:val="008D2E42"/>
    <w:rsid w:val="008D36BA"/>
    <w:rsid w:val="008D76EA"/>
    <w:rsid w:val="008E235E"/>
    <w:rsid w:val="008E541B"/>
    <w:rsid w:val="008E608E"/>
    <w:rsid w:val="008E6C7B"/>
    <w:rsid w:val="008E7953"/>
    <w:rsid w:val="008F0D6D"/>
    <w:rsid w:val="008F28BE"/>
    <w:rsid w:val="008F31EC"/>
    <w:rsid w:val="008F5D22"/>
    <w:rsid w:val="008F69D2"/>
    <w:rsid w:val="008F7930"/>
    <w:rsid w:val="009003CD"/>
    <w:rsid w:val="009005E4"/>
    <w:rsid w:val="00901206"/>
    <w:rsid w:val="00901593"/>
    <w:rsid w:val="009015D9"/>
    <w:rsid w:val="009016B2"/>
    <w:rsid w:val="00901A91"/>
    <w:rsid w:val="00902FF0"/>
    <w:rsid w:val="0090586B"/>
    <w:rsid w:val="009074E3"/>
    <w:rsid w:val="00912647"/>
    <w:rsid w:val="00912B27"/>
    <w:rsid w:val="00912B93"/>
    <w:rsid w:val="0092023C"/>
    <w:rsid w:val="00920DD5"/>
    <w:rsid w:val="009236EC"/>
    <w:rsid w:val="00924037"/>
    <w:rsid w:val="0092488E"/>
    <w:rsid w:val="00925327"/>
    <w:rsid w:val="00930AB0"/>
    <w:rsid w:val="009324A6"/>
    <w:rsid w:val="00932603"/>
    <w:rsid w:val="009337BC"/>
    <w:rsid w:val="00933E23"/>
    <w:rsid w:val="009347AF"/>
    <w:rsid w:val="009377AD"/>
    <w:rsid w:val="00940189"/>
    <w:rsid w:val="00940E37"/>
    <w:rsid w:val="00941998"/>
    <w:rsid w:val="00942690"/>
    <w:rsid w:val="009446B0"/>
    <w:rsid w:val="00945430"/>
    <w:rsid w:val="00945E01"/>
    <w:rsid w:val="009500AA"/>
    <w:rsid w:val="00951B34"/>
    <w:rsid w:val="009530B8"/>
    <w:rsid w:val="00954858"/>
    <w:rsid w:val="0095632C"/>
    <w:rsid w:val="00956D4D"/>
    <w:rsid w:val="00960513"/>
    <w:rsid w:val="00964DD6"/>
    <w:rsid w:val="00964EBB"/>
    <w:rsid w:val="00965283"/>
    <w:rsid w:val="00973AFB"/>
    <w:rsid w:val="009775CE"/>
    <w:rsid w:val="00980AE4"/>
    <w:rsid w:val="0098216A"/>
    <w:rsid w:val="00982BA9"/>
    <w:rsid w:val="009870F2"/>
    <w:rsid w:val="00987317"/>
    <w:rsid w:val="009942A8"/>
    <w:rsid w:val="00997959"/>
    <w:rsid w:val="009A144E"/>
    <w:rsid w:val="009A43CD"/>
    <w:rsid w:val="009A4C58"/>
    <w:rsid w:val="009A5012"/>
    <w:rsid w:val="009A51E2"/>
    <w:rsid w:val="009A5261"/>
    <w:rsid w:val="009A5F22"/>
    <w:rsid w:val="009A5F62"/>
    <w:rsid w:val="009B0E0E"/>
    <w:rsid w:val="009B1546"/>
    <w:rsid w:val="009B324F"/>
    <w:rsid w:val="009B420A"/>
    <w:rsid w:val="009B53C5"/>
    <w:rsid w:val="009C0C3E"/>
    <w:rsid w:val="009C1125"/>
    <w:rsid w:val="009C19C3"/>
    <w:rsid w:val="009C27FD"/>
    <w:rsid w:val="009C5C07"/>
    <w:rsid w:val="009C7A65"/>
    <w:rsid w:val="009D0328"/>
    <w:rsid w:val="009D3B8A"/>
    <w:rsid w:val="009D4C95"/>
    <w:rsid w:val="009D5014"/>
    <w:rsid w:val="009E2748"/>
    <w:rsid w:val="009E43C8"/>
    <w:rsid w:val="009E600B"/>
    <w:rsid w:val="009E6234"/>
    <w:rsid w:val="009F440B"/>
    <w:rsid w:val="009F4B20"/>
    <w:rsid w:val="009F5DC8"/>
    <w:rsid w:val="009F7C46"/>
    <w:rsid w:val="00A04D35"/>
    <w:rsid w:val="00A05211"/>
    <w:rsid w:val="00A06B77"/>
    <w:rsid w:val="00A16839"/>
    <w:rsid w:val="00A168C9"/>
    <w:rsid w:val="00A26345"/>
    <w:rsid w:val="00A32B90"/>
    <w:rsid w:val="00A40F2A"/>
    <w:rsid w:val="00A41E9B"/>
    <w:rsid w:val="00A42195"/>
    <w:rsid w:val="00A4249F"/>
    <w:rsid w:val="00A42D83"/>
    <w:rsid w:val="00A4499F"/>
    <w:rsid w:val="00A45B6B"/>
    <w:rsid w:val="00A464EE"/>
    <w:rsid w:val="00A4660F"/>
    <w:rsid w:val="00A472F6"/>
    <w:rsid w:val="00A5204F"/>
    <w:rsid w:val="00A553E8"/>
    <w:rsid w:val="00A56B35"/>
    <w:rsid w:val="00A62B11"/>
    <w:rsid w:val="00A64FF0"/>
    <w:rsid w:val="00A67017"/>
    <w:rsid w:val="00A67668"/>
    <w:rsid w:val="00A676A9"/>
    <w:rsid w:val="00A67D0B"/>
    <w:rsid w:val="00A701A9"/>
    <w:rsid w:val="00A70B77"/>
    <w:rsid w:val="00A74E8D"/>
    <w:rsid w:val="00A7691C"/>
    <w:rsid w:val="00A779C7"/>
    <w:rsid w:val="00A85437"/>
    <w:rsid w:val="00A94778"/>
    <w:rsid w:val="00A954F9"/>
    <w:rsid w:val="00AA0C14"/>
    <w:rsid w:val="00AA0E81"/>
    <w:rsid w:val="00AA1CF7"/>
    <w:rsid w:val="00AA2292"/>
    <w:rsid w:val="00AA29D4"/>
    <w:rsid w:val="00AA2C55"/>
    <w:rsid w:val="00AA5297"/>
    <w:rsid w:val="00AA6C15"/>
    <w:rsid w:val="00AB3A93"/>
    <w:rsid w:val="00AB405D"/>
    <w:rsid w:val="00AB4F20"/>
    <w:rsid w:val="00AB5DED"/>
    <w:rsid w:val="00AB7599"/>
    <w:rsid w:val="00AC33CE"/>
    <w:rsid w:val="00AC376D"/>
    <w:rsid w:val="00AC3884"/>
    <w:rsid w:val="00AD08A3"/>
    <w:rsid w:val="00AD09B0"/>
    <w:rsid w:val="00AD404F"/>
    <w:rsid w:val="00AE18E0"/>
    <w:rsid w:val="00AE1CB6"/>
    <w:rsid w:val="00AE2735"/>
    <w:rsid w:val="00AF23D9"/>
    <w:rsid w:val="00AF2887"/>
    <w:rsid w:val="00AF436C"/>
    <w:rsid w:val="00AF51ED"/>
    <w:rsid w:val="00AF59B0"/>
    <w:rsid w:val="00AF5EA8"/>
    <w:rsid w:val="00AF7196"/>
    <w:rsid w:val="00AF74B6"/>
    <w:rsid w:val="00B0132A"/>
    <w:rsid w:val="00B033BC"/>
    <w:rsid w:val="00B064D7"/>
    <w:rsid w:val="00B069AD"/>
    <w:rsid w:val="00B06CA3"/>
    <w:rsid w:val="00B1196E"/>
    <w:rsid w:val="00B11C9F"/>
    <w:rsid w:val="00B13730"/>
    <w:rsid w:val="00B17CD2"/>
    <w:rsid w:val="00B17FEE"/>
    <w:rsid w:val="00B2136A"/>
    <w:rsid w:val="00B23E89"/>
    <w:rsid w:val="00B265E6"/>
    <w:rsid w:val="00B2722F"/>
    <w:rsid w:val="00B30DD5"/>
    <w:rsid w:val="00B31018"/>
    <w:rsid w:val="00B330D3"/>
    <w:rsid w:val="00B33978"/>
    <w:rsid w:val="00B341E2"/>
    <w:rsid w:val="00B36A87"/>
    <w:rsid w:val="00B37E34"/>
    <w:rsid w:val="00B458D6"/>
    <w:rsid w:val="00B508C3"/>
    <w:rsid w:val="00B50994"/>
    <w:rsid w:val="00B50A57"/>
    <w:rsid w:val="00B521FF"/>
    <w:rsid w:val="00B5353F"/>
    <w:rsid w:val="00B559EE"/>
    <w:rsid w:val="00B57683"/>
    <w:rsid w:val="00B611CF"/>
    <w:rsid w:val="00B62BDE"/>
    <w:rsid w:val="00B63D5F"/>
    <w:rsid w:val="00B67970"/>
    <w:rsid w:val="00B70065"/>
    <w:rsid w:val="00B72914"/>
    <w:rsid w:val="00B73378"/>
    <w:rsid w:val="00B820E2"/>
    <w:rsid w:val="00B95500"/>
    <w:rsid w:val="00B9666B"/>
    <w:rsid w:val="00B97AEC"/>
    <w:rsid w:val="00BA0ACD"/>
    <w:rsid w:val="00BA20C7"/>
    <w:rsid w:val="00BA65AD"/>
    <w:rsid w:val="00BB07AD"/>
    <w:rsid w:val="00BB1C12"/>
    <w:rsid w:val="00BB4653"/>
    <w:rsid w:val="00BB7B8F"/>
    <w:rsid w:val="00BC2E42"/>
    <w:rsid w:val="00BC38B7"/>
    <w:rsid w:val="00BC3EA5"/>
    <w:rsid w:val="00BC6A37"/>
    <w:rsid w:val="00BD0B0E"/>
    <w:rsid w:val="00BD2346"/>
    <w:rsid w:val="00BD4700"/>
    <w:rsid w:val="00BD4823"/>
    <w:rsid w:val="00BD583D"/>
    <w:rsid w:val="00BD64E2"/>
    <w:rsid w:val="00BE0070"/>
    <w:rsid w:val="00BE00A4"/>
    <w:rsid w:val="00BE00DB"/>
    <w:rsid w:val="00BE0457"/>
    <w:rsid w:val="00BE42E9"/>
    <w:rsid w:val="00BE4A2D"/>
    <w:rsid w:val="00BE656B"/>
    <w:rsid w:val="00BE713A"/>
    <w:rsid w:val="00BE76A4"/>
    <w:rsid w:val="00BF0354"/>
    <w:rsid w:val="00BF3D56"/>
    <w:rsid w:val="00BF594D"/>
    <w:rsid w:val="00BF5ED4"/>
    <w:rsid w:val="00C00A7F"/>
    <w:rsid w:val="00C0221C"/>
    <w:rsid w:val="00C03BA8"/>
    <w:rsid w:val="00C0797A"/>
    <w:rsid w:val="00C101D5"/>
    <w:rsid w:val="00C10DCC"/>
    <w:rsid w:val="00C111B6"/>
    <w:rsid w:val="00C14307"/>
    <w:rsid w:val="00C16CA8"/>
    <w:rsid w:val="00C17143"/>
    <w:rsid w:val="00C22B3E"/>
    <w:rsid w:val="00C25632"/>
    <w:rsid w:val="00C26AA9"/>
    <w:rsid w:val="00C30FBC"/>
    <w:rsid w:val="00C343D1"/>
    <w:rsid w:val="00C34A0D"/>
    <w:rsid w:val="00C34A53"/>
    <w:rsid w:val="00C34BA1"/>
    <w:rsid w:val="00C404A7"/>
    <w:rsid w:val="00C43082"/>
    <w:rsid w:val="00C43A80"/>
    <w:rsid w:val="00C4402E"/>
    <w:rsid w:val="00C443AA"/>
    <w:rsid w:val="00C45145"/>
    <w:rsid w:val="00C50F3F"/>
    <w:rsid w:val="00C528B5"/>
    <w:rsid w:val="00C52B32"/>
    <w:rsid w:val="00C52C2C"/>
    <w:rsid w:val="00C55DC6"/>
    <w:rsid w:val="00C576D0"/>
    <w:rsid w:val="00C611A8"/>
    <w:rsid w:val="00C6153D"/>
    <w:rsid w:val="00C64783"/>
    <w:rsid w:val="00C6779F"/>
    <w:rsid w:val="00C7267B"/>
    <w:rsid w:val="00C750E6"/>
    <w:rsid w:val="00C761ED"/>
    <w:rsid w:val="00C77667"/>
    <w:rsid w:val="00C77831"/>
    <w:rsid w:val="00C83851"/>
    <w:rsid w:val="00C84325"/>
    <w:rsid w:val="00C8574C"/>
    <w:rsid w:val="00C874E9"/>
    <w:rsid w:val="00C911D7"/>
    <w:rsid w:val="00C966DE"/>
    <w:rsid w:val="00C96E89"/>
    <w:rsid w:val="00C97245"/>
    <w:rsid w:val="00C974DB"/>
    <w:rsid w:val="00CA0E09"/>
    <w:rsid w:val="00CA13BA"/>
    <w:rsid w:val="00CA39F3"/>
    <w:rsid w:val="00CA48A0"/>
    <w:rsid w:val="00CA48A7"/>
    <w:rsid w:val="00CA4B49"/>
    <w:rsid w:val="00CB0D1B"/>
    <w:rsid w:val="00CB4691"/>
    <w:rsid w:val="00CB4E9A"/>
    <w:rsid w:val="00CB6EE8"/>
    <w:rsid w:val="00CC4128"/>
    <w:rsid w:val="00CC596D"/>
    <w:rsid w:val="00CC6BC3"/>
    <w:rsid w:val="00CC77BF"/>
    <w:rsid w:val="00CD4E21"/>
    <w:rsid w:val="00CD5120"/>
    <w:rsid w:val="00CD6153"/>
    <w:rsid w:val="00CD6543"/>
    <w:rsid w:val="00CD7B93"/>
    <w:rsid w:val="00CD7BAB"/>
    <w:rsid w:val="00CE31C0"/>
    <w:rsid w:val="00CE66AA"/>
    <w:rsid w:val="00CE7FB9"/>
    <w:rsid w:val="00CF2BA0"/>
    <w:rsid w:val="00CF331D"/>
    <w:rsid w:val="00CF3987"/>
    <w:rsid w:val="00CF7C99"/>
    <w:rsid w:val="00D02515"/>
    <w:rsid w:val="00D0363B"/>
    <w:rsid w:val="00D04397"/>
    <w:rsid w:val="00D048DA"/>
    <w:rsid w:val="00D05917"/>
    <w:rsid w:val="00D12D6B"/>
    <w:rsid w:val="00D13D9F"/>
    <w:rsid w:val="00D14491"/>
    <w:rsid w:val="00D15298"/>
    <w:rsid w:val="00D17D99"/>
    <w:rsid w:val="00D219C9"/>
    <w:rsid w:val="00D279F7"/>
    <w:rsid w:val="00D31021"/>
    <w:rsid w:val="00D339D7"/>
    <w:rsid w:val="00D42F01"/>
    <w:rsid w:val="00D45039"/>
    <w:rsid w:val="00D4592A"/>
    <w:rsid w:val="00D46431"/>
    <w:rsid w:val="00D4649A"/>
    <w:rsid w:val="00D46B21"/>
    <w:rsid w:val="00D46E3F"/>
    <w:rsid w:val="00D52109"/>
    <w:rsid w:val="00D52F18"/>
    <w:rsid w:val="00D53BA8"/>
    <w:rsid w:val="00D57213"/>
    <w:rsid w:val="00D572E1"/>
    <w:rsid w:val="00D573C7"/>
    <w:rsid w:val="00D60E91"/>
    <w:rsid w:val="00D636F0"/>
    <w:rsid w:val="00D72C63"/>
    <w:rsid w:val="00D74E72"/>
    <w:rsid w:val="00D75611"/>
    <w:rsid w:val="00D75C07"/>
    <w:rsid w:val="00D76C32"/>
    <w:rsid w:val="00D80440"/>
    <w:rsid w:val="00D82A2C"/>
    <w:rsid w:val="00D82F7E"/>
    <w:rsid w:val="00D8304C"/>
    <w:rsid w:val="00D83CC0"/>
    <w:rsid w:val="00D8618B"/>
    <w:rsid w:val="00D9030E"/>
    <w:rsid w:val="00D91A7E"/>
    <w:rsid w:val="00D92B70"/>
    <w:rsid w:val="00D93AA8"/>
    <w:rsid w:val="00D93B30"/>
    <w:rsid w:val="00D972DE"/>
    <w:rsid w:val="00DA337F"/>
    <w:rsid w:val="00DA3E4D"/>
    <w:rsid w:val="00DA66EF"/>
    <w:rsid w:val="00DA71FB"/>
    <w:rsid w:val="00DA756E"/>
    <w:rsid w:val="00DC250F"/>
    <w:rsid w:val="00DC34B5"/>
    <w:rsid w:val="00DC4021"/>
    <w:rsid w:val="00DC459F"/>
    <w:rsid w:val="00DD038C"/>
    <w:rsid w:val="00DD0B5E"/>
    <w:rsid w:val="00DD4969"/>
    <w:rsid w:val="00DD4F86"/>
    <w:rsid w:val="00DE1781"/>
    <w:rsid w:val="00DE1B4D"/>
    <w:rsid w:val="00DE2171"/>
    <w:rsid w:val="00DE58DF"/>
    <w:rsid w:val="00DF39F9"/>
    <w:rsid w:val="00DF4DA0"/>
    <w:rsid w:val="00DF5DB8"/>
    <w:rsid w:val="00DF74E6"/>
    <w:rsid w:val="00E01231"/>
    <w:rsid w:val="00E03B3A"/>
    <w:rsid w:val="00E05FC6"/>
    <w:rsid w:val="00E0670F"/>
    <w:rsid w:val="00E07837"/>
    <w:rsid w:val="00E104A5"/>
    <w:rsid w:val="00E13288"/>
    <w:rsid w:val="00E138DC"/>
    <w:rsid w:val="00E16567"/>
    <w:rsid w:val="00E17C39"/>
    <w:rsid w:val="00E21245"/>
    <w:rsid w:val="00E31E97"/>
    <w:rsid w:val="00E33B01"/>
    <w:rsid w:val="00E34481"/>
    <w:rsid w:val="00E34E8D"/>
    <w:rsid w:val="00E35BEC"/>
    <w:rsid w:val="00E43768"/>
    <w:rsid w:val="00E4447C"/>
    <w:rsid w:val="00E4760A"/>
    <w:rsid w:val="00E4783B"/>
    <w:rsid w:val="00E47AD4"/>
    <w:rsid w:val="00E52C11"/>
    <w:rsid w:val="00E53BF6"/>
    <w:rsid w:val="00E54E16"/>
    <w:rsid w:val="00E55380"/>
    <w:rsid w:val="00E57641"/>
    <w:rsid w:val="00E6182A"/>
    <w:rsid w:val="00E641F7"/>
    <w:rsid w:val="00E675BD"/>
    <w:rsid w:val="00E67B37"/>
    <w:rsid w:val="00E70B16"/>
    <w:rsid w:val="00E71153"/>
    <w:rsid w:val="00E72470"/>
    <w:rsid w:val="00E73EA6"/>
    <w:rsid w:val="00E76530"/>
    <w:rsid w:val="00E81CDE"/>
    <w:rsid w:val="00E83E61"/>
    <w:rsid w:val="00E8531D"/>
    <w:rsid w:val="00E853C8"/>
    <w:rsid w:val="00E86BFA"/>
    <w:rsid w:val="00E87A9A"/>
    <w:rsid w:val="00E94415"/>
    <w:rsid w:val="00E97EF5"/>
    <w:rsid w:val="00EA002C"/>
    <w:rsid w:val="00EA1CD8"/>
    <w:rsid w:val="00EA621A"/>
    <w:rsid w:val="00EA65E3"/>
    <w:rsid w:val="00EA6615"/>
    <w:rsid w:val="00EA6650"/>
    <w:rsid w:val="00EA69F0"/>
    <w:rsid w:val="00EA70C4"/>
    <w:rsid w:val="00EB0296"/>
    <w:rsid w:val="00EB1336"/>
    <w:rsid w:val="00EB4D44"/>
    <w:rsid w:val="00EB5C78"/>
    <w:rsid w:val="00EC0080"/>
    <w:rsid w:val="00EC692B"/>
    <w:rsid w:val="00EC75B1"/>
    <w:rsid w:val="00EC78A2"/>
    <w:rsid w:val="00ED0D36"/>
    <w:rsid w:val="00ED28FF"/>
    <w:rsid w:val="00ED79D1"/>
    <w:rsid w:val="00EE196C"/>
    <w:rsid w:val="00EE1CD1"/>
    <w:rsid w:val="00EE1D48"/>
    <w:rsid w:val="00EF0FC4"/>
    <w:rsid w:val="00EF2378"/>
    <w:rsid w:val="00EF4CAB"/>
    <w:rsid w:val="00EF59F8"/>
    <w:rsid w:val="00F010D9"/>
    <w:rsid w:val="00F02795"/>
    <w:rsid w:val="00F06A30"/>
    <w:rsid w:val="00F06FE3"/>
    <w:rsid w:val="00F10F13"/>
    <w:rsid w:val="00F11140"/>
    <w:rsid w:val="00F145AD"/>
    <w:rsid w:val="00F15A6F"/>
    <w:rsid w:val="00F20B40"/>
    <w:rsid w:val="00F21922"/>
    <w:rsid w:val="00F21F4F"/>
    <w:rsid w:val="00F24E8D"/>
    <w:rsid w:val="00F25E7E"/>
    <w:rsid w:val="00F27376"/>
    <w:rsid w:val="00F27502"/>
    <w:rsid w:val="00F279EB"/>
    <w:rsid w:val="00F27F88"/>
    <w:rsid w:val="00F31939"/>
    <w:rsid w:val="00F31DB3"/>
    <w:rsid w:val="00F3454F"/>
    <w:rsid w:val="00F348F1"/>
    <w:rsid w:val="00F42630"/>
    <w:rsid w:val="00F45B2C"/>
    <w:rsid w:val="00F510B2"/>
    <w:rsid w:val="00F530DC"/>
    <w:rsid w:val="00F54D8C"/>
    <w:rsid w:val="00F55AE1"/>
    <w:rsid w:val="00F5753B"/>
    <w:rsid w:val="00F62A79"/>
    <w:rsid w:val="00F63867"/>
    <w:rsid w:val="00F65CB1"/>
    <w:rsid w:val="00F66FDF"/>
    <w:rsid w:val="00F7318C"/>
    <w:rsid w:val="00F74F28"/>
    <w:rsid w:val="00F75074"/>
    <w:rsid w:val="00F759BC"/>
    <w:rsid w:val="00F76128"/>
    <w:rsid w:val="00F8223A"/>
    <w:rsid w:val="00F87D43"/>
    <w:rsid w:val="00F87EFA"/>
    <w:rsid w:val="00F92DCE"/>
    <w:rsid w:val="00F9535D"/>
    <w:rsid w:val="00F96AD6"/>
    <w:rsid w:val="00FA0C3B"/>
    <w:rsid w:val="00FA1327"/>
    <w:rsid w:val="00FA4952"/>
    <w:rsid w:val="00FA6D2E"/>
    <w:rsid w:val="00FB1EBE"/>
    <w:rsid w:val="00FB24D9"/>
    <w:rsid w:val="00FB7B66"/>
    <w:rsid w:val="00FC02A8"/>
    <w:rsid w:val="00FC23DA"/>
    <w:rsid w:val="00FD4673"/>
    <w:rsid w:val="00FD5078"/>
    <w:rsid w:val="00FD711A"/>
    <w:rsid w:val="00FE0EF8"/>
    <w:rsid w:val="00FE1C9E"/>
    <w:rsid w:val="00FE5932"/>
    <w:rsid w:val="00FF43A7"/>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3C3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vi-VN" w:eastAsia="vi-V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870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70F2"/>
  </w:style>
  <w:style w:type="paragraph" w:styleId="Header">
    <w:name w:val="header"/>
    <w:basedOn w:val="Normal"/>
    <w:link w:val="HeaderChar"/>
    <w:uiPriority w:val="99"/>
    <w:unhideWhenUsed/>
    <w:rsid w:val="003B32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32AA"/>
  </w:style>
  <w:style w:type="paragraph" w:styleId="BalloonText">
    <w:name w:val="Balloon Text"/>
    <w:basedOn w:val="Normal"/>
    <w:link w:val="BalloonTextChar"/>
    <w:uiPriority w:val="99"/>
    <w:semiHidden/>
    <w:unhideWhenUsed/>
    <w:rsid w:val="00942690"/>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942690"/>
    <w:rPr>
      <w:rFonts w:ascii="Segoe UI" w:hAnsi="Segoe UI" w:cs="Segoe UI"/>
      <w:sz w:val="18"/>
      <w:szCs w:val="18"/>
      <w:lang w:val="en-US" w:eastAsia="en-US"/>
    </w:rPr>
  </w:style>
  <w:style w:type="paragraph" w:styleId="FootnoteText">
    <w:name w:val="footnote text"/>
    <w:aliases w:val="Char Char,Footnote Text Char Char Char Char Char,Footnote Text Char Char Char Char Char Char Ch,Footnote Text Char Char Char Char Char Char Ch Char Char Char,fn,fn Char,Char Char13,f,single space,footnote text,FOOTNOTES Char,ft,C,Cha"/>
    <w:basedOn w:val="Normal"/>
    <w:link w:val="FootnoteTextChar"/>
    <w:uiPriority w:val="99"/>
    <w:unhideWhenUsed/>
    <w:qFormat/>
    <w:rsid w:val="00A45B6B"/>
    <w:rPr>
      <w:sz w:val="20"/>
      <w:szCs w:val="20"/>
    </w:rPr>
  </w:style>
  <w:style w:type="character" w:customStyle="1" w:styleId="FootnoteTextChar">
    <w:name w:val="Footnote Text Char"/>
    <w:aliases w:val="Char Char Char,Footnote Text Char Char Char Char Char Char,Footnote Text Char Char Char Char Char Char Ch Char,Footnote Text Char Char Char Char Char Char Ch Char Char Char Char,fn Char1,fn Char Char,Char Char13 Char,f Char,ft Char"/>
    <w:link w:val="FootnoteText"/>
    <w:uiPriority w:val="99"/>
    <w:qFormat/>
    <w:rsid w:val="00A45B6B"/>
    <w:rPr>
      <w:lang w:val="en-US" w:eastAsia="en-US"/>
    </w:rPr>
  </w:style>
  <w:style w:type="character" w:styleId="FootnoteReference">
    <w:name w:val="footnote reference"/>
    <w:aliases w:val="Ref,de nota al pie,Footnote,Footnote text,ftref,BearingPoint,16 Point,Superscript 6 Point,fr,Footnote Text1,(NECG) Footnote Reference, BVI fnr,footnote ref"/>
    <w:link w:val="CharChar1CharCharCharChar1CharCharCharCharCharCharCharChar"/>
    <w:unhideWhenUsed/>
    <w:qFormat/>
    <w:rsid w:val="00A45B6B"/>
    <w:rPr>
      <w:vertAlign w:val="superscript"/>
    </w:rPr>
  </w:style>
  <w:style w:type="character" w:styleId="Strong">
    <w:name w:val="Strong"/>
    <w:uiPriority w:val="22"/>
    <w:qFormat/>
    <w:rsid w:val="002E33F5"/>
    <w:rPr>
      <w:b/>
      <w:bCs/>
    </w:rPr>
  </w:style>
  <w:style w:type="paragraph" w:customStyle="1" w:styleId="CharChar1CharCharCharChar1CharCharCharCharCharCharCharChar">
    <w:name w:val="Char Char1 Char Char Char Char1 Char Char Char Char Char Char Char Char"/>
    <w:aliases w:val="Char Char1 Char Char Char Char1 Char Char Char Char Char Char Char Char Char Char Char Char"/>
    <w:basedOn w:val="Normal"/>
    <w:next w:val="Normal"/>
    <w:link w:val="FootnoteReference"/>
    <w:uiPriority w:val="99"/>
    <w:qFormat/>
    <w:rsid w:val="005A03A7"/>
    <w:pPr>
      <w:spacing w:after="160" w:line="240" w:lineRule="exact"/>
    </w:pPr>
    <w:rPr>
      <w:sz w:val="20"/>
      <w:szCs w:val="20"/>
      <w:vertAlign w:val="superscript"/>
      <w:lang w:val="vi-VN" w:eastAsia="vi-VN"/>
    </w:rPr>
  </w:style>
  <w:style w:type="character" w:customStyle="1" w:styleId="fontstyle01">
    <w:name w:val="fontstyle01"/>
    <w:rsid w:val="0081153C"/>
    <w:rPr>
      <w:rFonts w:ascii="Times New Roman" w:hAnsi="Times New Roman" w:cs="Times New Roman" w:hint="default"/>
      <w:b w:val="0"/>
      <w:bCs w:val="0"/>
      <w:i w:val="0"/>
      <w:iCs w:val="0"/>
      <w:color w:val="000000"/>
      <w:sz w:val="28"/>
      <w:szCs w:val="28"/>
    </w:rPr>
  </w:style>
  <w:style w:type="character" w:styleId="Hyperlink">
    <w:name w:val="Hyperlink"/>
    <w:basedOn w:val="DefaultParagraphFont"/>
    <w:uiPriority w:val="99"/>
    <w:unhideWhenUsed/>
    <w:rsid w:val="005F7471"/>
    <w:rPr>
      <w:color w:val="0563C1" w:themeColor="hyperlink"/>
      <w:u w:val="single"/>
    </w:rPr>
  </w:style>
  <w:style w:type="paragraph" w:styleId="ListParagraph">
    <w:name w:val="List Paragraph"/>
    <w:basedOn w:val="Normal"/>
    <w:uiPriority w:val="34"/>
    <w:qFormat/>
    <w:rsid w:val="005D668B"/>
    <w:pPr>
      <w:ind w:left="720"/>
      <w:contextualSpacing/>
    </w:pPr>
  </w:style>
  <w:style w:type="paragraph" w:customStyle="1" w:styleId="Char2">
    <w:name w:val="Char2"/>
    <w:basedOn w:val="Normal"/>
    <w:qFormat/>
    <w:rsid w:val="00E83E61"/>
    <w:pPr>
      <w:spacing w:after="160" w:line="240" w:lineRule="exact"/>
      <w:ind w:firstLine="709"/>
      <w:jc w:val="both"/>
    </w:pPr>
    <w:rPr>
      <w:rFonts w:ascii="Times New Roman" w:eastAsiaTheme="minorHAnsi" w:hAnsi="Times New Roman"/>
      <w:sz w:val="24"/>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vi-VN" w:eastAsia="vi-V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870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70F2"/>
  </w:style>
  <w:style w:type="paragraph" w:styleId="Header">
    <w:name w:val="header"/>
    <w:basedOn w:val="Normal"/>
    <w:link w:val="HeaderChar"/>
    <w:uiPriority w:val="99"/>
    <w:unhideWhenUsed/>
    <w:rsid w:val="003B32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32AA"/>
  </w:style>
  <w:style w:type="paragraph" w:styleId="BalloonText">
    <w:name w:val="Balloon Text"/>
    <w:basedOn w:val="Normal"/>
    <w:link w:val="BalloonTextChar"/>
    <w:uiPriority w:val="99"/>
    <w:semiHidden/>
    <w:unhideWhenUsed/>
    <w:rsid w:val="00942690"/>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942690"/>
    <w:rPr>
      <w:rFonts w:ascii="Segoe UI" w:hAnsi="Segoe UI" w:cs="Segoe UI"/>
      <w:sz w:val="18"/>
      <w:szCs w:val="18"/>
      <w:lang w:val="en-US" w:eastAsia="en-US"/>
    </w:rPr>
  </w:style>
  <w:style w:type="paragraph" w:styleId="FootnoteText">
    <w:name w:val="footnote text"/>
    <w:aliases w:val="Char Char,Footnote Text Char Char Char Char Char,Footnote Text Char Char Char Char Char Char Ch,Footnote Text Char Char Char Char Char Char Ch Char Char Char,fn,fn Char,Char Char13,f,single space,footnote text,FOOTNOTES Char,ft,C,Cha"/>
    <w:basedOn w:val="Normal"/>
    <w:link w:val="FootnoteTextChar"/>
    <w:uiPriority w:val="99"/>
    <w:unhideWhenUsed/>
    <w:qFormat/>
    <w:rsid w:val="00A45B6B"/>
    <w:rPr>
      <w:sz w:val="20"/>
      <w:szCs w:val="20"/>
    </w:rPr>
  </w:style>
  <w:style w:type="character" w:customStyle="1" w:styleId="FootnoteTextChar">
    <w:name w:val="Footnote Text Char"/>
    <w:aliases w:val="Char Char Char,Footnote Text Char Char Char Char Char Char,Footnote Text Char Char Char Char Char Char Ch Char,Footnote Text Char Char Char Char Char Char Ch Char Char Char Char,fn Char1,fn Char Char,Char Char13 Char,f Char,ft Char"/>
    <w:link w:val="FootnoteText"/>
    <w:uiPriority w:val="99"/>
    <w:qFormat/>
    <w:rsid w:val="00A45B6B"/>
    <w:rPr>
      <w:lang w:val="en-US" w:eastAsia="en-US"/>
    </w:rPr>
  </w:style>
  <w:style w:type="character" w:styleId="FootnoteReference">
    <w:name w:val="footnote reference"/>
    <w:aliases w:val="Ref,de nota al pie,Footnote,Footnote text,ftref,BearingPoint,16 Point,Superscript 6 Point,fr,Footnote Text1,(NECG) Footnote Reference, BVI fnr,footnote ref"/>
    <w:link w:val="CharChar1CharCharCharChar1CharCharCharCharCharCharCharChar"/>
    <w:unhideWhenUsed/>
    <w:qFormat/>
    <w:rsid w:val="00A45B6B"/>
    <w:rPr>
      <w:vertAlign w:val="superscript"/>
    </w:rPr>
  </w:style>
  <w:style w:type="character" w:styleId="Strong">
    <w:name w:val="Strong"/>
    <w:uiPriority w:val="22"/>
    <w:qFormat/>
    <w:rsid w:val="002E33F5"/>
    <w:rPr>
      <w:b/>
      <w:bCs/>
    </w:rPr>
  </w:style>
  <w:style w:type="paragraph" w:customStyle="1" w:styleId="CharChar1CharCharCharChar1CharCharCharCharCharCharCharChar">
    <w:name w:val="Char Char1 Char Char Char Char1 Char Char Char Char Char Char Char Char"/>
    <w:aliases w:val="Char Char1 Char Char Char Char1 Char Char Char Char Char Char Char Char Char Char Char Char"/>
    <w:basedOn w:val="Normal"/>
    <w:next w:val="Normal"/>
    <w:link w:val="FootnoteReference"/>
    <w:uiPriority w:val="99"/>
    <w:qFormat/>
    <w:rsid w:val="005A03A7"/>
    <w:pPr>
      <w:spacing w:after="160" w:line="240" w:lineRule="exact"/>
    </w:pPr>
    <w:rPr>
      <w:sz w:val="20"/>
      <w:szCs w:val="20"/>
      <w:vertAlign w:val="superscript"/>
      <w:lang w:val="vi-VN" w:eastAsia="vi-VN"/>
    </w:rPr>
  </w:style>
  <w:style w:type="character" w:customStyle="1" w:styleId="fontstyle01">
    <w:name w:val="fontstyle01"/>
    <w:rsid w:val="0081153C"/>
    <w:rPr>
      <w:rFonts w:ascii="Times New Roman" w:hAnsi="Times New Roman" w:cs="Times New Roman" w:hint="default"/>
      <w:b w:val="0"/>
      <w:bCs w:val="0"/>
      <w:i w:val="0"/>
      <w:iCs w:val="0"/>
      <w:color w:val="000000"/>
      <w:sz w:val="28"/>
      <w:szCs w:val="28"/>
    </w:rPr>
  </w:style>
  <w:style w:type="character" w:styleId="Hyperlink">
    <w:name w:val="Hyperlink"/>
    <w:basedOn w:val="DefaultParagraphFont"/>
    <w:uiPriority w:val="99"/>
    <w:unhideWhenUsed/>
    <w:rsid w:val="005F7471"/>
    <w:rPr>
      <w:color w:val="0563C1" w:themeColor="hyperlink"/>
      <w:u w:val="single"/>
    </w:rPr>
  </w:style>
  <w:style w:type="paragraph" w:styleId="ListParagraph">
    <w:name w:val="List Paragraph"/>
    <w:basedOn w:val="Normal"/>
    <w:uiPriority w:val="34"/>
    <w:qFormat/>
    <w:rsid w:val="005D668B"/>
    <w:pPr>
      <w:ind w:left="720"/>
      <w:contextualSpacing/>
    </w:pPr>
  </w:style>
  <w:style w:type="paragraph" w:customStyle="1" w:styleId="Char2">
    <w:name w:val="Char2"/>
    <w:basedOn w:val="Normal"/>
    <w:qFormat/>
    <w:rsid w:val="00E83E61"/>
    <w:pPr>
      <w:spacing w:after="160" w:line="240" w:lineRule="exact"/>
      <w:ind w:firstLine="709"/>
      <w:jc w:val="both"/>
    </w:pPr>
    <w:rPr>
      <w:rFonts w:ascii="Times New Roman" w:eastAsiaTheme="minorHAnsi" w:hAnsi="Times New Roman"/>
      <w:sz w:val="24"/>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356130">
      <w:bodyDiv w:val="1"/>
      <w:marLeft w:val="0"/>
      <w:marRight w:val="0"/>
      <w:marTop w:val="0"/>
      <w:marBottom w:val="0"/>
      <w:divBdr>
        <w:top w:val="none" w:sz="0" w:space="0" w:color="auto"/>
        <w:left w:val="none" w:sz="0" w:space="0" w:color="auto"/>
        <w:bottom w:val="none" w:sz="0" w:space="0" w:color="auto"/>
        <w:right w:val="none" w:sz="0" w:space="0" w:color="auto"/>
      </w:divBdr>
      <w:divsChild>
        <w:div w:id="152992358">
          <w:marLeft w:val="0"/>
          <w:marRight w:val="0"/>
          <w:marTop w:val="0"/>
          <w:marBottom w:val="0"/>
          <w:divBdr>
            <w:top w:val="none" w:sz="0" w:space="0" w:color="auto"/>
            <w:left w:val="none" w:sz="0" w:space="0" w:color="auto"/>
            <w:bottom w:val="none" w:sz="0" w:space="0" w:color="auto"/>
            <w:right w:val="none" w:sz="0" w:space="0" w:color="auto"/>
          </w:divBdr>
        </w:div>
        <w:div w:id="592397142">
          <w:marLeft w:val="0"/>
          <w:marRight w:val="0"/>
          <w:marTop w:val="0"/>
          <w:marBottom w:val="0"/>
          <w:divBdr>
            <w:top w:val="none" w:sz="0" w:space="0" w:color="auto"/>
            <w:left w:val="none" w:sz="0" w:space="0" w:color="auto"/>
            <w:bottom w:val="none" w:sz="0" w:space="0" w:color="auto"/>
            <w:right w:val="none" w:sz="0" w:space="0" w:color="auto"/>
          </w:divBdr>
        </w:div>
        <w:div w:id="777603274">
          <w:marLeft w:val="0"/>
          <w:marRight w:val="0"/>
          <w:marTop w:val="0"/>
          <w:marBottom w:val="0"/>
          <w:divBdr>
            <w:top w:val="none" w:sz="0" w:space="0" w:color="auto"/>
            <w:left w:val="none" w:sz="0" w:space="0" w:color="auto"/>
            <w:bottom w:val="none" w:sz="0" w:space="0" w:color="auto"/>
            <w:right w:val="none" w:sz="0" w:space="0" w:color="auto"/>
          </w:divBdr>
        </w:div>
        <w:div w:id="973412428">
          <w:marLeft w:val="0"/>
          <w:marRight w:val="0"/>
          <w:marTop w:val="0"/>
          <w:marBottom w:val="0"/>
          <w:divBdr>
            <w:top w:val="none" w:sz="0" w:space="0" w:color="auto"/>
            <w:left w:val="none" w:sz="0" w:space="0" w:color="auto"/>
            <w:bottom w:val="none" w:sz="0" w:space="0" w:color="auto"/>
            <w:right w:val="none" w:sz="0" w:space="0" w:color="auto"/>
          </w:divBdr>
        </w:div>
        <w:div w:id="1214610586">
          <w:marLeft w:val="0"/>
          <w:marRight w:val="0"/>
          <w:marTop w:val="0"/>
          <w:marBottom w:val="0"/>
          <w:divBdr>
            <w:top w:val="none" w:sz="0" w:space="0" w:color="auto"/>
            <w:left w:val="none" w:sz="0" w:space="0" w:color="auto"/>
            <w:bottom w:val="none" w:sz="0" w:space="0" w:color="auto"/>
            <w:right w:val="none" w:sz="0" w:space="0" w:color="auto"/>
          </w:divBdr>
        </w:div>
        <w:div w:id="14440362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E2DA99-3AEE-401D-9DC2-42F67BFFB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7</Pages>
  <Words>2467</Words>
  <Characters>14067</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p:lastModifiedBy>
  <cp:revision>13</cp:revision>
  <cp:lastPrinted>2023-11-01T09:01:00Z</cp:lastPrinted>
  <dcterms:created xsi:type="dcterms:W3CDTF">2023-10-26T09:28:00Z</dcterms:created>
  <dcterms:modified xsi:type="dcterms:W3CDTF">2023-11-02T10:18:00Z</dcterms:modified>
</cp:coreProperties>
</file>